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12" w:rsidRPr="00677752" w:rsidRDefault="003772FF" w:rsidP="00677752">
      <w:pPr>
        <w:jc w:val="both"/>
        <w:rPr>
          <w:rFonts w:ascii="Times New Roman" w:hAnsi="Times New Roman" w:cs="Times New Roman"/>
          <w:b/>
          <w:sz w:val="28"/>
          <w:lang w:val="en-US"/>
        </w:rPr>
      </w:pPr>
      <w:r w:rsidRPr="003772FF">
        <w:rPr>
          <w:rFonts w:ascii="Times New Roman" w:hAnsi="Times New Roman" w:cs="Times New Roman"/>
          <w:b/>
          <w:sz w:val="28"/>
        </w:rPr>
        <w:t xml:space="preserve">                                 </w:t>
      </w:r>
      <w:r w:rsidR="00677752">
        <w:rPr>
          <w:rFonts w:ascii="Times New Roman" w:hAnsi="Times New Roman" w:cs="Times New Roman"/>
          <w:b/>
          <w:sz w:val="28"/>
        </w:rPr>
        <w:t xml:space="preserve">                              </w:t>
      </w:r>
    </w:p>
    <w:p w:rsidR="003772FF" w:rsidRPr="003772FF" w:rsidRDefault="003772FF" w:rsidP="003772FF">
      <w:pPr>
        <w:spacing w:after="0" w:line="276" w:lineRule="auto"/>
        <w:jc w:val="right"/>
        <w:rPr>
          <w:rFonts w:ascii="Times New Roman" w:hAnsi="Times New Roman" w:cs="Times New Roman"/>
          <w:sz w:val="28"/>
          <w:szCs w:val="28"/>
        </w:rPr>
      </w:pPr>
      <w:r w:rsidRPr="003772FF">
        <w:rPr>
          <w:rFonts w:ascii="Times New Roman" w:hAnsi="Times New Roman" w:cs="Times New Roman"/>
          <w:sz w:val="28"/>
          <w:szCs w:val="28"/>
        </w:rPr>
        <w:t>Приложение к решению</w:t>
      </w:r>
    </w:p>
    <w:p w:rsidR="003772FF" w:rsidRPr="003772FF" w:rsidRDefault="003772FF" w:rsidP="003772FF">
      <w:pPr>
        <w:spacing w:after="0" w:line="276" w:lineRule="auto"/>
        <w:jc w:val="right"/>
        <w:rPr>
          <w:rFonts w:ascii="Times New Roman" w:hAnsi="Times New Roman" w:cs="Times New Roman"/>
          <w:sz w:val="28"/>
          <w:szCs w:val="28"/>
        </w:rPr>
      </w:pPr>
      <w:r w:rsidRPr="003772FF">
        <w:rPr>
          <w:rFonts w:ascii="Times New Roman" w:hAnsi="Times New Roman" w:cs="Times New Roman"/>
          <w:sz w:val="28"/>
          <w:szCs w:val="28"/>
        </w:rPr>
        <w:t xml:space="preserve">Собрания депутатов </w:t>
      </w:r>
    </w:p>
    <w:p w:rsidR="003772FF" w:rsidRPr="00677752" w:rsidRDefault="003772FF" w:rsidP="003772F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3772FF">
        <w:rPr>
          <w:rFonts w:ascii="Times New Roman" w:hAnsi="Times New Roman" w:cs="Times New Roman"/>
          <w:sz w:val="28"/>
          <w:szCs w:val="28"/>
        </w:rPr>
        <w:t>От №</w:t>
      </w:r>
      <w:r w:rsidR="00677752">
        <w:rPr>
          <w:rFonts w:ascii="Times New Roman" w:hAnsi="Times New Roman" w:cs="Times New Roman"/>
          <w:sz w:val="28"/>
          <w:szCs w:val="28"/>
          <w:lang w:val="en-US"/>
        </w:rPr>
        <w:t xml:space="preserve"> 18</w:t>
      </w:r>
      <w:r w:rsidR="00677752">
        <w:rPr>
          <w:rFonts w:ascii="Times New Roman" w:hAnsi="Times New Roman" w:cs="Times New Roman"/>
          <w:sz w:val="28"/>
          <w:szCs w:val="28"/>
        </w:rPr>
        <w:t>/1</w:t>
      </w:r>
      <w:bookmarkStart w:id="0" w:name="_GoBack"/>
      <w:bookmarkEnd w:id="0"/>
    </w:p>
    <w:p w:rsidR="003772FF" w:rsidRPr="003772FF" w:rsidRDefault="003772FF" w:rsidP="004A63DA">
      <w:pPr>
        <w:spacing w:after="0" w:line="276" w:lineRule="auto"/>
        <w:jc w:val="center"/>
        <w:rPr>
          <w:rFonts w:ascii="Times New Roman" w:hAnsi="Times New Roman" w:cs="Times New Roman"/>
          <w:sz w:val="28"/>
          <w:szCs w:val="28"/>
        </w:rPr>
      </w:pPr>
    </w:p>
    <w:p w:rsidR="003772FF" w:rsidRDefault="003772FF" w:rsidP="004A63DA">
      <w:pPr>
        <w:spacing w:after="0" w:line="276" w:lineRule="auto"/>
        <w:jc w:val="center"/>
        <w:rPr>
          <w:rFonts w:ascii="Times New Roman" w:hAnsi="Times New Roman" w:cs="Times New Roman"/>
          <w:b/>
          <w:sz w:val="28"/>
          <w:szCs w:val="28"/>
        </w:rPr>
      </w:pPr>
    </w:p>
    <w:p w:rsidR="004A63DA" w:rsidRPr="004A63DA" w:rsidRDefault="007D38D7" w:rsidP="004A63D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4A63DA" w:rsidRPr="004A63DA" w:rsidRDefault="003368C5" w:rsidP="004A63D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w:t>
      </w:r>
      <w:r w:rsidR="004A63DA" w:rsidRPr="004A63DA">
        <w:rPr>
          <w:rFonts w:ascii="Times New Roman" w:hAnsi="Times New Roman" w:cs="Times New Roman"/>
          <w:b/>
          <w:sz w:val="28"/>
          <w:szCs w:val="28"/>
        </w:rPr>
        <w:t>б итогах социально-экономического развития муниципального                    р</w:t>
      </w:r>
      <w:r w:rsidR="00050492">
        <w:rPr>
          <w:rFonts w:ascii="Times New Roman" w:hAnsi="Times New Roman" w:cs="Times New Roman"/>
          <w:b/>
          <w:sz w:val="28"/>
          <w:szCs w:val="28"/>
        </w:rPr>
        <w:t>айона «Цунтинский район» за 2023</w:t>
      </w:r>
      <w:r w:rsidR="004A63DA" w:rsidRPr="004A63DA">
        <w:rPr>
          <w:rFonts w:ascii="Times New Roman" w:hAnsi="Times New Roman" w:cs="Times New Roman"/>
          <w:b/>
          <w:sz w:val="28"/>
          <w:szCs w:val="28"/>
        </w:rPr>
        <w:t xml:space="preserve"> год</w:t>
      </w:r>
    </w:p>
    <w:p w:rsidR="004A63DA" w:rsidRPr="004A63DA" w:rsidRDefault="004A63DA" w:rsidP="004A63DA">
      <w:pPr>
        <w:spacing w:after="0" w:line="276" w:lineRule="auto"/>
        <w:jc w:val="center"/>
        <w:rPr>
          <w:rFonts w:ascii="Times New Roman" w:hAnsi="Times New Roman" w:cs="Times New Roman"/>
          <w:b/>
          <w:sz w:val="28"/>
          <w:szCs w:val="28"/>
        </w:rPr>
      </w:pPr>
      <w:r w:rsidRPr="004A63DA">
        <w:rPr>
          <w:rFonts w:ascii="Times New Roman" w:hAnsi="Times New Roman" w:cs="Times New Roman"/>
          <w:b/>
          <w:sz w:val="28"/>
          <w:szCs w:val="28"/>
        </w:rPr>
        <w:t xml:space="preserve">и </w:t>
      </w:r>
      <w:r w:rsidR="00A2030B">
        <w:rPr>
          <w:rFonts w:ascii="Times New Roman" w:hAnsi="Times New Roman" w:cs="Times New Roman"/>
          <w:b/>
          <w:sz w:val="28"/>
          <w:szCs w:val="28"/>
        </w:rPr>
        <w:t xml:space="preserve">о </w:t>
      </w:r>
      <w:r w:rsidRPr="004A63DA">
        <w:rPr>
          <w:rFonts w:ascii="Times New Roman" w:hAnsi="Times New Roman" w:cs="Times New Roman"/>
          <w:b/>
          <w:sz w:val="28"/>
          <w:szCs w:val="28"/>
        </w:rPr>
        <w:t>приоритетных н</w:t>
      </w:r>
      <w:r w:rsidR="00690025">
        <w:rPr>
          <w:rFonts w:ascii="Times New Roman" w:hAnsi="Times New Roman" w:cs="Times New Roman"/>
          <w:b/>
          <w:sz w:val="28"/>
          <w:szCs w:val="28"/>
        </w:rPr>
        <w:t>аправлениях деятельности на 2024</w:t>
      </w:r>
      <w:r w:rsidR="00E609DA">
        <w:rPr>
          <w:rFonts w:ascii="Times New Roman" w:hAnsi="Times New Roman" w:cs="Times New Roman"/>
          <w:b/>
          <w:sz w:val="28"/>
          <w:szCs w:val="28"/>
        </w:rPr>
        <w:t>-2025</w:t>
      </w:r>
      <w:r w:rsidRPr="004A63DA">
        <w:rPr>
          <w:rFonts w:ascii="Times New Roman" w:hAnsi="Times New Roman" w:cs="Times New Roman"/>
          <w:b/>
          <w:sz w:val="28"/>
          <w:szCs w:val="28"/>
        </w:rPr>
        <w:t xml:space="preserve"> годы</w:t>
      </w:r>
    </w:p>
    <w:p w:rsidR="004A63DA" w:rsidRPr="004A63DA" w:rsidRDefault="004A63DA" w:rsidP="004A63DA">
      <w:pPr>
        <w:spacing w:after="0" w:line="276" w:lineRule="auto"/>
        <w:jc w:val="center"/>
        <w:rPr>
          <w:rFonts w:ascii="Times New Roman" w:hAnsi="Times New Roman" w:cs="Times New Roman"/>
          <w:b/>
          <w:sz w:val="28"/>
          <w:szCs w:val="28"/>
        </w:rPr>
      </w:pPr>
    </w:p>
    <w:p w:rsidR="004A63DA" w:rsidRPr="004A63DA" w:rsidRDefault="004A63DA" w:rsidP="004A63DA">
      <w:pPr>
        <w:spacing w:after="0" w:line="276" w:lineRule="auto"/>
        <w:jc w:val="both"/>
        <w:rPr>
          <w:rFonts w:ascii="Times New Roman" w:hAnsi="Times New Roman" w:cs="Times New Roman"/>
          <w:b/>
          <w:sz w:val="28"/>
        </w:rPr>
      </w:pPr>
    </w:p>
    <w:p w:rsidR="004A63DA" w:rsidRPr="004A63DA" w:rsidRDefault="004A63DA" w:rsidP="004A63DA">
      <w:pPr>
        <w:spacing w:after="0" w:line="276" w:lineRule="auto"/>
        <w:ind w:firstLine="708"/>
        <w:jc w:val="both"/>
        <w:rPr>
          <w:rFonts w:ascii="Times New Roman" w:hAnsi="Times New Roman" w:cs="Times New Roman"/>
          <w:sz w:val="28"/>
          <w:szCs w:val="28"/>
        </w:rPr>
      </w:pPr>
      <w:r w:rsidRPr="004A63DA">
        <w:rPr>
          <w:rFonts w:ascii="Times New Roman" w:hAnsi="Times New Roman" w:cs="Times New Roman"/>
          <w:sz w:val="28"/>
          <w:szCs w:val="28"/>
        </w:rPr>
        <w:t xml:space="preserve">Цунтинский район расположен в юго-западной части Республики Дагестан. Общая площадь в административных границах, без учета Бежтинского участка – </w:t>
      </w:r>
      <w:r w:rsidR="00CD564A">
        <w:rPr>
          <w:rFonts w:ascii="Times New Roman" w:hAnsi="Times New Roman" w:cs="Times New Roman"/>
          <w:sz w:val="28"/>
          <w:szCs w:val="28"/>
        </w:rPr>
        <w:t>86253</w:t>
      </w:r>
      <w:r w:rsidRPr="004A63DA">
        <w:rPr>
          <w:rFonts w:ascii="Times New Roman" w:hAnsi="Times New Roman" w:cs="Times New Roman"/>
          <w:sz w:val="28"/>
          <w:szCs w:val="28"/>
        </w:rPr>
        <w:t xml:space="preserve"> га</w:t>
      </w:r>
      <w:r w:rsidR="00722CF7">
        <w:rPr>
          <w:rFonts w:ascii="Times New Roman" w:hAnsi="Times New Roman" w:cs="Times New Roman"/>
          <w:sz w:val="28"/>
          <w:szCs w:val="28"/>
        </w:rPr>
        <w:t xml:space="preserve">. </w:t>
      </w:r>
      <w:r w:rsidRPr="004A63DA">
        <w:rPr>
          <w:rFonts w:ascii="Times New Roman" w:hAnsi="Times New Roman" w:cs="Times New Roman"/>
          <w:sz w:val="28"/>
          <w:szCs w:val="28"/>
        </w:rPr>
        <w:t xml:space="preserve">Сельскохозяйственные угодья всего – </w:t>
      </w:r>
      <w:r w:rsidR="00722CF7">
        <w:rPr>
          <w:rFonts w:ascii="Times New Roman" w:hAnsi="Times New Roman" w:cs="Times New Roman"/>
          <w:sz w:val="28"/>
          <w:szCs w:val="28"/>
        </w:rPr>
        <w:t>36607  га</w:t>
      </w:r>
      <w:proofErr w:type="gramStart"/>
      <w:r w:rsidR="00722CF7">
        <w:rPr>
          <w:rFonts w:ascii="Times New Roman" w:hAnsi="Times New Roman" w:cs="Times New Roman"/>
          <w:sz w:val="28"/>
          <w:szCs w:val="28"/>
        </w:rPr>
        <w:t>.</w:t>
      </w:r>
      <w:proofErr w:type="gramEnd"/>
      <w:r w:rsidR="00722CF7">
        <w:rPr>
          <w:rFonts w:ascii="Times New Roman" w:hAnsi="Times New Roman" w:cs="Times New Roman"/>
          <w:sz w:val="28"/>
          <w:szCs w:val="28"/>
        </w:rPr>
        <w:t xml:space="preserve"> (</w:t>
      </w:r>
      <w:proofErr w:type="gramStart"/>
      <w:r w:rsidR="00722CF7">
        <w:rPr>
          <w:rFonts w:ascii="Times New Roman" w:hAnsi="Times New Roman" w:cs="Times New Roman"/>
          <w:sz w:val="28"/>
          <w:szCs w:val="28"/>
        </w:rPr>
        <w:t>ч</w:t>
      </w:r>
      <w:proofErr w:type="gramEnd"/>
      <w:r w:rsidR="00722CF7">
        <w:rPr>
          <w:rFonts w:ascii="Times New Roman" w:hAnsi="Times New Roman" w:cs="Times New Roman"/>
          <w:sz w:val="28"/>
          <w:szCs w:val="28"/>
        </w:rPr>
        <w:t>то составляет 42,4</w:t>
      </w:r>
      <w:r w:rsidRPr="004A63DA">
        <w:rPr>
          <w:rFonts w:ascii="Times New Roman" w:hAnsi="Times New Roman" w:cs="Times New Roman"/>
          <w:sz w:val="28"/>
          <w:szCs w:val="28"/>
        </w:rPr>
        <w:t>% территории района). Район образован – 193</w:t>
      </w:r>
      <w:r w:rsidR="00A2030B">
        <w:rPr>
          <w:rFonts w:ascii="Times New Roman" w:hAnsi="Times New Roman" w:cs="Times New Roman"/>
          <w:sz w:val="28"/>
          <w:szCs w:val="28"/>
        </w:rPr>
        <w:t>0 году. Районный центр с. Цунта</w:t>
      </w:r>
      <w:r w:rsidRPr="004A63DA">
        <w:rPr>
          <w:rFonts w:ascii="Times New Roman" w:hAnsi="Times New Roman" w:cs="Times New Roman"/>
          <w:sz w:val="28"/>
          <w:szCs w:val="28"/>
        </w:rPr>
        <w:t>. Расстояние от</w:t>
      </w:r>
      <w:r w:rsidR="00CD564A">
        <w:rPr>
          <w:rFonts w:ascii="Times New Roman" w:hAnsi="Times New Roman" w:cs="Times New Roman"/>
          <w:sz w:val="28"/>
          <w:szCs w:val="28"/>
        </w:rPr>
        <w:t xml:space="preserve"> райцентра до г. Махачкалы – 237</w:t>
      </w:r>
      <w:r w:rsidRPr="004A63DA">
        <w:rPr>
          <w:rFonts w:ascii="Times New Roman" w:hAnsi="Times New Roman" w:cs="Times New Roman"/>
          <w:sz w:val="28"/>
          <w:szCs w:val="28"/>
        </w:rPr>
        <w:t xml:space="preserve"> км., через с. Агвали и 270 км., через </w:t>
      </w:r>
      <w:proofErr w:type="spellStart"/>
      <w:r w:rsidRPr="004A63DA">
        <w:rPr>
          <w:rFonts w:ascii="Times New Roman" w:hAnsi="Times New Roman" w:cs="Times New Roman"/>
          <w:sz w:val="28"/>
          <w:szCs w:val="28"/>
        </w:rPr>
        <w:t>с</w:t>
      </w:r>
      <w:proofErr w:type="gramStart"/>
      <w:r w:rsidRPr="004A63DA">
        <w:rPr>
          <w:rFonts w:ascii="Times New Roman" w:hAnsi="Times New Roman" w:cs="Times New Roman"/>
          <w:sz w:val="28"/>
          <w:szCs w:val="28"/>
        </w:rPr>
        <w:t>.Б</w:t>
      </w:r>
      <w:proofErr w:type="gramEnd"/>
      <w:r w:rsidRPr="004A63DA">
        <w:rPr>
          <w:rFonts w:ascii="Times New Roman" w:hAnsi="Times New Roman" w:cs="Times New Roman"/>
          <w:sz w:val="28"/>
          <w:szCs w:val="28"/>
        </w:rPr>
        <w:t>ежта</w:t>
      </w:r>
      <w:proofErr w:type="spellEnd"/>
      <w:r w:rsidRPr="004A63DA">
        <w:rPr>
          <w:rFonts w:ascii="Times New Roman" w:hAnsi="Times New Roman" w:cs="Times New Roman"/>
          <w:sz w:val="28"/>
          <w:szCs w:val="28"/>
        </w:rPr>
        <w:t>. Расстояние до ближайшей железнодорожной станции, до города Буйнакск – 190 (230)</w:t>
      </w:r>
      <w:r w:rsidR="008A7C40">
        <w:rPr>
          <w:rFonts w:ascii="Times New Roman" w:hAnsi="Times New Roman" w:cs="Times New Roman"/>
          <w:sz w:val="28"/>
          <w:szCs w:val="28"/>
        </w:rPr>
        <w:t xml:space="preserve"> км. Чис</w:t>
      </w:r>
      <w:r w:rsidR="00744762">
        <w:rPr>
          <w:rFonts w:ascii="Times New Roman" w:hAnsi="Times New Roman" w:cs="Times New Roman"/>
          <w:sz w:val="28"/>
          <w:szCs w:val="28"/>
        </w:rPr>
        <w:t>ленность населения на 31.12.2023</w:t>
      </w:r>
      <w:r w:rsidRPr="004A63DA">
        <w:rPr>
          <w:rFonts w:ascii="Times New Roman" w:hAnsi="Times New Roman" w:cs="Times New Roman"/>
          <w:sz w:val="28"/>
          <w:szCs w:val="28"/>
        </w:rPr>
        <w:t xml:space="preserve"> года</w:t>
      </w:r>
      <w:r w:rsidR="002C7E7F">
        <w:rPr>
          <w:rFonts w:ascii="Times New Roman" w:hAnsi="Times New Roman" w:cs="Times New Roman"/>
          <w:sz w:val="28"/>
          <w:szCs w:val="28"/>
        </w:rPr>
        <w:t xml:space="preserve"> составляет</w:t>
      </w:r>
      <w:r w:rsidRPr="004A63DA">
        <w:rPr>
          <w:rFonts w:ascii="Times New Roman" w:hAnsi="Times New Roman" w:cs="Times New Roman"/>
          <w:sz w:val="28"/>
          <w:szCs w:val="28"/>
        </w:rPr>
        <w:t xml:space="preserve"> </w:t>
      </w:r>
      <w:r w:rsidR="00744762">
        <w:rPr>
          <w:rFonts w:ascii="Times New Roman" w:hAnsi="Times New Roman" w:cs="Times New Roman"/>
          <w:sz w:val="28"/>
          <w:szCs w:val="28"/>
        </w:rPr>
        <w:t>13531</w:t>
      </w:r>
      <w:r w:rsidRPr="004A63DA">
        <w:rPr>
          <w:rFonts w:ascii="Times New Roman" w:hAnsi="Times New Roman" w:cs="Times New Roman"/>
          <w:sz w:val="28"/>
          <w:szCs w:val="28"/>
        </w:rPr>
        <w:t xml:space="preserve"> чел., в том числе проживающие в прикутанских хозяйствах Бабаюртовской и Кизлярской зоны – </w:t>
      </w:r>
      <w:r w:rsidR="008A7C40">
        <w:rPr>
          <w:rFonts w:ascii="Times New Roman" w:hAnsi="Times New Roman" w:cs="Times New Roman"/>
          <w:sz w:val="28"/>
          <w:szCs w:val="28"/>
        </w:rPr>
        <w:t>1205</w:t>
      </w:r>
      <w:r w:rsidRPr="004A63DA">
        <w:rPr>
          <w:rFonts w:ascii="Times New Roman" w:hAnsi="Times New Roman" w:cs="Times New Roman"/>
          <w:sz w:val="28"/>
          <w:szCs w:val="28"/>
        </w:rPr>
        <w:t xml:space="preserve"> чел. </w:t>
      </w:r>
    </w:p>
    <w:p w:rsidR="004A63DA" w:rsidRPr="004A63DA" w:rsidRDefault="004A63DA" w:rsidP="004A63DA">
      <w:pPr>
        <w:spacing w:after="0" w:line="276" w:lineRule="auto"/>
        <w:jc w:val="both"/>
        <w:rPr>
          <w:rFonts w:ascii="Times New Roman" w:hAnsi="Times New Roman" w:cs="Times New Roman"/>
          <w:sz w:val="28"/>
          <w:szCs w:val="28"/>
        </w:rPr>
      </w:pPr>
      <w:r w:rsidRPr="004A63DA">
        <w:rPr>
          <w:rFonts w:ascii="Times New Roman" w:hAnsi="Times New Roman" w:cs="Times New Roman"/>
          <w:sz w:val="28"/>
          <w:szCs w:val="28"/>
        </w:rPr>
        <w:t xml:space="preserve">       Цунтинский район граничит с Тляратинским и Цумадинским районами Республики Дагестан, а также </w:t>
      </w:r>
      <w:r w:rsidR="00EE0DA5">
        <w:rPr>
          <w:rFonts w:ascii="Times New Roman" w:hAnsi="Times New Roman" w:cs="Times New Roman"/>
          <w:sz w:val="28"/>
          <w:szCs w:val="28"/>
        </w:rPr>
        <w:t>Грузией</w:t>
      </w:r>
      <w:r w:rsidRPr="004A63DA">
        <w:rPr>
          <w:rFonts w:ascii="Times New Roman" w:hAnsi="Times New Roman" w:cs="Times New Roman"/>
          <w:sz w:val="28"/>
          <w:szCs w:val="28"/>
        </w:rPr>
        <w:t>.  Протяженность границы с Грузией составляет – 76 км. Район является труднодоступным и высокогорным, окружен горными хребтами: на юге Главный Кав</w:t>
      </w:r>
      <w:r w:rsidR="008A7C40">
        <w:rPr>
          <w:rFonts w:ascii="Times New Roman" w:hAnsi="Times New Roman" w:cs="Times New Roman"/>
          <w:sz w:val="28"/>
          <w:szCs w:val="28"/>
        </w:rPr>
        <w:t>казский хребет, на востоке Богох</w:t>
      </w:r>
      <w:r w:rsidRPr="004A63DA">
        <w:rPr>
          <w:rFonts w:ascii="Times New Roman" w:hAnsi="Times New Roman" w:cs="Times New Roman"/>
          <w:sz w:val="28"/>
          <w:szCs w:val="28"/>
        </w:rPr>
        <w:t xml:space="preserve">ский хребет. </w:t>
      </w:r>
    </w:p>
    <w:p w:rsidR="004A63DA" w:rsidRPr="004A63DA" w:rsidRDefault="004A63DA" w:rsidP="004A63DA">
      <w:pPr>
        <w:spacing w:after="0" w:line="276" w:lineRule="auto"/>
        <w:ind w:firstLine="851"/>
        <w:jc w:val="both"/>
        <w:rPr>
          <w:rFonts w:ascii="Times New Roman" w:hAnsi="Times New Roman" w:cs="Times New Roman"/>
          <w:b/>
          <w:sz w:val="28"/>
          <w:szCs w:val="28"/>
        </w:rPr>
      </w:pPr>
      <w:r w:rsidRPr="004A63DA">
        <w:rPr>
          <w:rFonts w:ascii="Times New Roman" w:hAnsi="Times New Roman" w:cs="Times New Roman"/>
          <w:sz w:val="28"/>
          <w:szCs w:val="28"/>
        </w:rPr>
        <w:t xml:space="preserve">       Природные особенности района – высокие горы, альпийские луга, продолжительная, до 6 месяцев зима, с обильными снегопадами. Средняя температура воздуха: зимой минус 20-25 градусов, летом плюс 25-30 градусов. По территории района протекает большое количество маленьких речек, которые образуют речку </w:t>
      </w:r>
      <w:proofErr w:type="spellStart"/>
      <w:r w:rsidRPr="004A63DA">
        <w:rPr>
          <w:rFonts w:ascii="Times New Roman" w:hAnsi="Times New Roman" w:cs="Times New Roman"/>
          <w:sz w:val="28"/>
          <w:szCs w:val="28"/>
        </w:rPr>
        <w:t>Митлуда</w:t>
      </w:r>
      <w:proofErr w:type="spellEnd"/>
      <w:r w:rsidRPr="004A63DA">
        <w:rPr>
          <w:rFonts w:ascii="Times New Roman" w:hAnsi="Times New Roman" w:cs="Times New Roman"/>
          <w:sz w:val="28"/>
          <w:szCs w:val="28"/>
        </w:rPr>
        <w:t xml:space="preserve">, приток реки Андийское </w:t>
      </w:r>
      <w:proofErr w:type="spellStart"/>
      <w:r w:rsidRPr="004A63DA">
        <w:rPr>
          <w:rFonts w:ascii="Times New Roman" w:hAnsi="Times New Roman" w:cs="Times New Roman"/>
          <w:sz w:val="28"/>
          <w:szCs w:val="28"/>
        </w:rPr>
        <w:t>койсу</w:t>
      </w:r>
      <w:proofErr w:type="spellEnd"/>
      <w:r w:rsidRPr="004A63DA">
        <w:rPr>
          <w:rFonts w:ascii="Times New Roman" w:hAnsi="Times New Roman" w:cs="Times New Roman"/>
          <w:sz w:val="28"/>
          <w:szCs w:val="28"/>
        </w:rPr>
        <w:t>. Имеется несколько небольших высокогорных озер. Много источников минеральных и целебных вод, лекарственных трав. Высоко, на вершинах гор и альпийских лугах пасутся стада туров, диких коз и косуль. В лесах водятся бурые медведи, волки, дикие кабаны, лисы, куницы, барсуки и другие животные. Около 40% территории покрыто лесами, растет сосна, береза, клен, бук, дуб, липа, осина и другие виды деревьев. Много разных грибов. В реках и речках водится форель.</w:t>
      </w:r>
    </w:p>
    <w:p w:rsidR="004A63DA" w:rsidRPr="004A63DA" w:rsidRDefault="004A63DA" w:rsidP="004A63DA">
      <w:pPr>
        <w:spacing w:after="0" w:line="276" w:lineRule="auto"/>
        <w:ind w:firstLine="851"/>
        <w:jc w:val="center"/>
        <w:rPr>
          <w:rFonts w:ascii="Times New Roman" w:hAnsi="Times New Roman" w:cs="Times New Roman"/>
          <w:b/>
          <w:sz w:val="28"/>
          <w:szCs w:val="28"/>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3B67D2">
        <w:rPr>
          <w:rFonts w:ascii="Times New Roman" w:hAnsi="Times New Roman" w:cs="Times New Roman"/>
          <w:b/>
          <w:sz w:val="28"/>
          <w:szCs w:val="28"/>
        </w:rPr>
        <w:t xml:space="preserve">      </w:t>
      </w:r>
      <w:r w:rsidR="00B9028C" w:rsidRPr="00653F60">
        <w:rPr>
          <w:rFonts w:ascii="Times New Roman" w:hAnsi="Times New Roman" w:cs="Times New Roman"/>
          <w:b/>
          <w:sz w:val="28"/>
          <w:szCs w:val="28"/>
        </w:rPr>
        <w:t>Сельское хозяйство</w:t>
      </w:r>
    </w:p>
    <w:p w:rsidR="009B7C07" w:rsidRPr="004A63DA" w:rsidRDefault="009B7C07" w:rsidP="004A63DA">
      <w:pPr>
        <w:spacing w:after="0" w:line="276" w:lineRule="auto"/>
        <w:ind w:left="851"/>
        <w:jc w:val="both"/>
        <w:rPr>
          <w:rFonts w:ascii="Times New Roman" w:hAnsi="Times New Roman" w:cs="Times New Roman"/>
          <w:sz w:val="28"/>
          <w:szCs w:val="28"/>
        </w:rPr>
      </w:pPr>
    </w:p>
    <w:p w:rsidR="00B9028C" w:rsidRDefault="002C7E7F"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B9028C" w:rsidRPr="004A63DA">
        <w:rPr>
          <w:rFonts w:ascii="Times New Roman" w:hAnsi="Times New Roman" w:cs="Times New Roman"/>
          <w:sz w:val="28"/>
        </w:rPr>
        <w:t>По   итогам социально – эконом</w:t>
      </w:r>
      <w:r w:rsidR="00811931">
        <w:rPr>
          <w:rFonts w:ascii="Times New Roman" w:hAnsi="Times New Roman" w:cs="Times New Roman"/>
          <w:sz w:val="28"/>
        </w:rPr>
        <w:t>ического развития района за 2023</w:t>
      </w:r>
      <w:r w:rsidR="00B9028C" w:rsidRPr="004A63DA">
        <w:rPr>
          <w:rFonts w:ascii="Times New Roman" w:hAnsi="Times New Roman" w:cs="Times New Roman"/>
          <w:sz w:val="28"/>
        </w:rPr>
        <w:t xml:space="preserve"> год объем валовой   продукции   во всех категор</w:t>
      </w:r>
      <w:r w:rsidR="008A7C40">
        <w:rPr>
          <w:rFonts w:ascii="Times New Roman" w:hAnsi="Times New Roman" w:cs="Times New Roman"/>
          <w:sz w:val="28"/>
        </w:rPr>
        <w:t xml:space="preserve">иях хозяйств составил – </w:t>
      </w:r>
      <w:r w:rsidR="00811931">
        <w:rPr>
          <w:rFonts w:ascii="Times New Roman" w:hAnsi="Times New Roman" w:cs="Times New Roman"/>
          <w:sz w:val="28"/>
        </w:rPr>
        <w:t>411412,8</w:t>
      </w:r>
      <w:r w:rsidR="00B9028C" w:rsidRPr="004A63DA">
        <w:rPr>
          <w:rFonts w:ascii="Times New Roman" w:hAnsi="Times New Roman" w:cs="Times New Roman"/>
          <w:sz w:val="28"/>
        </w:rPr>
        <w:t xml:space="preserve"> тыс. руб., в том числе:</w:t>
      </w:r>
    </w:p>
    <w:p w:rsidR="00811931" w:rsidRPr="004A63DA" w:rsidRDefault="00811931" w:rsidP="004A63DA">
      <w:pPr>
        <w:spacing w:after="0" w:line="276" w:lineRule="auto"/>
        <w:jc w:val="both"/>
        <w:rPr>
          <w:rFonts w:ascii="Times New Roman" w:hAnsi="Times New Roman" w:cs="Times New Roman"/>
          <w:sz w:val="28"/>
        </w:rPr>
      </w:pPr>
    </w:p>
    <w:p w:rsidR="00B9028C" w:rsidRPr="004A63DA" w:rsidRDefault="008A7C40"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B9028C" w:rsidRPr="004A63DA">
        <w:rPr>
          <w:rFonts w:ascii="Times New Roman" w:hAnsi="Times New Roman" w:cs="Times New Roman"/>
          <w:sz w:val="28"/>
        </w:rPr>
        <w:t xml:space="preserve">- </w:t>
      </w:r>
      <w:r w:rsidR="00897236">
        <w:rPr>
          <w:rFonts w:ascii="Times New Roman" w:hAnsi="Times New Roman" w:cs="Times New Roman"/>
          <w:sz w:val="28"/>
        </w:rPr>
        <w:t>сельхоз</w:t>
      </w:r>
      <w:r w:rsidR="002D63FF">
        <w:rPr>
          <w:rFonts w:ascii="Times New Roman" w:hAnsi="Times New Roman" w:cs="Times New Roman"/>
          <w:sz w:val="28"/>
        </w:rPr>
        <w:t>.</w:t>
      </w:r>
      <w:r w:rsidR="00811931">
        <w:rPr>
          <w:rFonts w:ascii="Times New Roman" w:hAnsi="Times New Roman" w:cs="Times New Roman"/>
          <w:sz w:val="28"/>
        </w:rPr>
        <w:t xml:space="preserve"> </w:t>
      </w:r>
      <w:proofErr w:type="gramStart"/>
      <w:r w:rsidR="00811931">
        <w:rPr>
          <w:rFonts w:ascii="Times New Roman" w:hAnsi="Times New Roman" w:cs="Times New Roman"/>
          <w:sz w:val="28"/>
        </w:rPr>
        <w:t>организациях</w:t>
      </w:r>
      <w:proofErr w:type="gramEnd"/>
      <w:r w:rsidR="00811931">
        <w:rPr>
          <w:rFonts w:ascii="Times New Roman" w:hAnsi="Times New Roman" w:cs="Times New Roman"/>
          <w:sz w:val="28"/>
        </w:rPr>
        <w:t xml:space="preserve"> – 1681,2</w:t>
      </w:r>
      <w:r w:rsidR="00B9028C" w:rsidRPr="004A63DA">
        <w:rPr>
          <w:rFonts w:ascii="Times New Roman" w:hAnsi="Times New Roman" w:cs="Times New Roman"/>
          <w:sz w:val="28"/>
        </w:rPr>
        <w:t xml:space="preserve"> тыс. руб.</w:t>
      </w: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 xml:space="preserve">           - крестьянских</w:t>
      </w:r>
      <w:r w:rsidR="00FF45A8" w:rsidRPr="004A63DA">
        <w:rPr>
          <w:rFonts w:ascii="Times New Roman" w:hAnsi="Times New Roman" w:cs="Times New Roman"/>
          <w:sz w:val="28"/>
        </w:rPr>
        <w:t>,</w:t>
      </w:r>
      <w:r w:rsidR="00811931">
        <w:rPr>
          <w:rFonts w:ascii="Times New Roman" w:hAnsi="Times New Roman" w:cs="Times New Roman"/>
          <w:sz w:val="28"/>
        </w:rPr>
        <w:t xml:space="preserve"> фермерских </w:t>
      </w:r>
      <w:proofErr w:type="gramStart"/>
      <w:r w:rsidR="00811931">
        <w:rPr>
          <w:rFonts w:ascii="Times New Roman" w:hAnsi="Times New Roman" w:cs="Times New Roman"/>
          <w:sz w:val="28"/>
        </w:rPr>
        <w:t>хозяйствах</w:t>
      </w:r>
      <w:proofErr w:type="gramEnd"/>
      <w:r w:rsidR="00811931">
        <w:rPr>
          <w:rFonts w:ascii="Times New Roman" w:hAnsi="Times New Roman" w:cs="Times New Roman"/>
          <w:sz w:val="28"/>
        </w:rPr>
        <w:t xml:space="preserve"> – 6179,9</w:t>
      </w:r>
      <w:r w:rsidRPr="004A63DA">
        <w:rPr>
          <w:rFonts w:ascii="Times New Roman" w:hAnsi="Times New Roman" w:cs="Times New Roman"/>
          <w:sz w:val="28"/>
        </w:rPr>
        <w:t xml:space="preserve"> тыс. руб.  </w:t>
      </w:r>
    </w:p>
    <w:p w:rsidR="00B9028C"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 xml:space="preserve">           - личны</w:t>
      </w:r>
      <w:r w:rsidR="00FF45A8" w:rsidRPr="004A63DA">
        <w:rPr>
          <w:rFonts w:ascii="Times New Roman" w:hAnsi="Times New Roman" w:cs="Times New Roman"/>
          <w:sz w:val="28"/>
        </w:rPr>
        <w:t>х</w:t>
      </w:r>
      <w:r w:rsidR="00433E48">
        <w:rPr>
          <w:rFonts w:ascii="Times New Roman" w:hAnsi="Times New Roman" w:cs="Times New Roman"/>
          <w:sz w:val="28"/>
        </w:rPr>
        <w:t xml:space="preserve"> </w:t>
      </w:r>
      <w:proofErr w:type="gramStart"/>
      <w:r w:rsidR="00433E48">
        <w:rPr>
          <w:rFonts w:ascii="Times New Roman" w:hAnsi="Times New Roman" w:cs="Times New Roman"/>
          <w:sz w:val="28"/>
        </w:rPr>
        <w:t>хозяйствах</w:t>
      </w:r>
      <w:proofErr w:type="gramEnd"/>
      <w:r w:rsidR="00433E48">
        <w:rPr>
          <w:rFonts w:ascii="Times New Roman" w:hAnsi="Times New Roman" w:cs="Times New Roman"/>
          <w:sz w:val="28"/>
        </w:rPr>
        <w:t xml:space="preserve"> населения – </w:t>
      </w:r>
      <w:r w:rsidR="00897236">
        <w:rPr>
          <w:rFonts w:ascii="Times New Roman" w:hAnsi="Times New Roman" w:cs="Times New Roman"/>
          <w:sz w:val="28"/>
        </w:rPr>
        <w:t>403551,7</w:t>
      </w:r>
      <w:r w:rsidRPr="004A63DA">
        <w:rPr>
          <w:rFonts w:ascii="Times New Roman" w:hAnsi="Times New Roman" w:cs="Times New Roman"/>
          <w:sz w:val="28"/>
        </w:rPr>
        <w:t xml:space="preserve"> тыс. руб.</w:t>
      </w:r>
    </w:p>
    <w:p w:rsidR="00811931" w:rsidRDefault="00811931" w:rsidP="00811931">
      <w:pPr>
        <w:jc w:val="both"/>
        <w:rPr>
          <w:rFonts w:ascii="Times New Roman" w:hAnsi="Times New Roman" w:cs="Times New Roman"/>
          <w:sz w:val="28"/>
          <w:szCs w:val="28"/>
        </w:rPr>
      </w:pPr>
      <w:r>
        <w:rPr>
          <w:rFonts w:ascii="Times New Roman" w:hAnsi="Times New Roman" w:cs="Times New Roman"/>
          <w:sz w:val="28"/>
          <w:szCs w:val="28"/>
        </w:rPr>
        <w:t xml:space="preserve">         В 2023</w:t>
      </w:r>
      <w:r w:rsidRPr="008A2BA1">
        <w:rPr>
          <w:rFonts w:ascii="Times New Roman" w:hAnsi="Times New Roman" w:cs="Times New Roman"/>
          <w:sz w:val="28"/>
          <w:szCs w:val="28"/>
        </w:rPr>
        <w:t xml:space="preserve"> году объем снизился на – 2 %</w:t>
      </w:r>
      <w:r>
        <w:rPr>
          <w:rFonts w:ascii="Times New Roman" w:hAnsi="Times New Roman" w:cs="Times New Roman"/>
          <w:sz w:val="28"/>
          <w:szCs w:val="28"/>
        </w:rPr>
        <w:t>. по сравнению с 2022</w:t>
      </w:r>
      <w:r w:rsidRPr="008A2BA1">
        <w:rPr>
          <w:rFonts w:ascii="Times New Roman" w:hAnsi="Times New Roman" w:cs="Times New Roman"/>
          <w:sz w:val="28"/>
          <w:szCs w:val="28"/>
        </w:rPr>
        <w:t xml:space="preserve"> годом</w:t>
      </w:r>
      <w:r>
        <w:rPr>
          <w:rFonts w:ascii="Times New Roman" w:hAnsi="Times New Roman" w:cs="Times New Roman"/>
          <w:sz w:val="28"/>
          <w:szCs w:val="28"/>
        </w:rPr>
        <w:t>.</w:t>
      </w:r>
      <w:r w:rsidRPr="008A2BA1">
        <w:rPr>
          <w:rFonts w:ascii="Times New Roman" w:hAnsi="Times New Roman" w:cs="Times New Roman"/>
          <w:sz w:val="28"/>
          <w:szCs w:val="28"/>
        </w:rPr>
        <w:t xml:space="preserve">          86%  объема производства сельского хозяйства приходится на личные подсобные хозяйства.           </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Объем производства продукции по животноводству составляет- 201 155 тыс. руб., его доля в общем объеме продукции- 64,4 % .</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xml:space="preserve">             В 2023</w:t>
      </w:r>
      <w:r w:rsidRPr="008A2BA1">
        <w:rPr>
          <w:rFonts w:ascii="Times New Roman" w:hAnsi="Times New Roman" w:cs="Times New Roman"/>
          <w:sz w:val="28"/>
          <w:szCs w:val="28"/>
        </w:rPr>
        <w:t xml:space="preserve"> году посевная площадь под урожай составила – 450,3 га,</w:t>
      </w:r>
      <w:r>
        <w:rPr>
          <w:rFonts w:ascii="Times New Roman" w:hAnsi="Times New Roman" w:cs="Times New Roman"/>
          <w:sz w:val="28"/>
          <w:szCs w:val="28"/>
        </w:rPr>
        <w:t xml:space="preserve"> что  на 20 га меньше чем в 2022</w:t>
      </w:r>
      <w:r w:rsidRPr="008A2BA1">
        <w:rPr>
          <w:rFonts w:ascii="Times New Roman" w:hAnsi="Times New Roman" w:cs="Times New Roman"/>
          <w:sz w:val="28"/>
          <w:szCs w:val="28"/>
        </w:rPr>
        <w:t xml:space="preserve"> году: в том числе засеяно зерновые - 16,4 га, картофель – 231 га, овощи – 97,7 га, технические культуры – 21 га</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Овощеводство для района является традиционной отраслью, в основном производят картофель. В 80 годы прошлого века в районе производили до 5 тыс. тонн картофеля и других овощей. В последние же годы производство овощей в районе снизилось до 1,7 тыс. </w:t>
      </w:r>
      <w:proofErr w:type="gramStart"/>
      <w:r w:rsidRPr="008A2BA1">
        <w:rPr>
          <w:rFonts w:ascii="Times New Roman" w:hAnsi="Times New Roman" w:cs="Times New Roman"/>
          <w:sz w:val="28"/>
          <w:szCs w:val="28"/>
        </w:rPr>
        <w:t>тонны</w:t>
      </w:r>
      <w:proofErr w:type="gramEnd"/>
      <w:r w:rsidRPr="008A2BA1">
        <w:rPr>
          <w:rFonts w:ascii="Times New Roman" w:hAnsi="Times New Roman" w:cs="Times New Roman"/>
          <w:sz w:val="28"/>
          <w:szCs w:val="28"/>
        </w:rPr>
        <w:t xml:space="preserve"> из которых более  90%  производится в ЛПХ.</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w:t>
      </w:r>
      <w:r>
        <w:rPr>
          <w:rFonts w:ascii="Times New Roman" w:hAnsi="Times New Roman" w:cs="Times New Roman"/>
          <w:sz w:val="28"/>
          <w:szCs w:val="28"/>
        </w:rPr>
        <w:t xml:space="preserve">        За 2023</w:t>
      </w:r>
      <w:r w:rsidRPr="008A2BA1">
        <w:rPr>
          <w:rFonts w:ascii="Times New Roman" w:hAnsi="Times New Roman" w:cs="Times New Roman"/>
          <w:sz w:val="28"/>
          <w:szCs w:val="28"/>
        </w:rPr>
        <w:t xml:space="preserve"> год всеми категориями хозяйств района произведено основных видом сельскохозяйственной продукции:</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xml:space="preserve"> - зерновые – 122</w:t>
      </w:r>
      <w:r w:rsidRPr="008A2BA1">
        <w:rPr>
          <w:rFonts w:ascii="Times New Roman" w:hAnsi="Times New Roman" w:cs="Times New Roman"/>
          <w:sz w:val="28"/>
          <w:szCs w:val="28"/>
        </w:rPr>
        <w:t xml:space="preserve"> ц</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овощи – 8577 ц</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картофель – 17</w:t>
      </w:r>
      <w:r w:rsidRPr="008A2BA1">
        <w:rPr>
          <w:rFonts w:ascii="Times New Roman" w:hAnsi="Times New Roman" w:cs="Times New Roman"/>
          <w:sz w:val="28"/>
          <w:szCs w:val="28"/>
        </w:rPr>
        <w:t> 224 ц</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фрукты – 38</w:t>
      </w:r>
      <w:r w:rsidRPr="008A2BA1">
        <w:rPr>
          <w:rFonts w:ascii="Times New Roman" w:hAnsi="Times New Roman" w:cs="Times New Roman"/>
          <w:sz w:val="28"/>
          <w:szCs w:val="28"/>
        </w:rPr>
        <w:t>78, 2 ц</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мясо – 35</w:t>
      </w:r>
      <w:r w:rsidRPr="008A2BA1">
        <w:rPr>
          <w:rFonts w:ascii="Times New Roman" w:hAnsi="Times New Roman" w:cs="Times New Roman"/>
          <w:sz w:val="28"/>
          <w:szCs w:val="28"/>
        </w:rPr>
        <w:t>8,7 т</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молоко – 43</w:t>
      </w:r>
      <w:r w:rsidRPr="008A2BA1">
        <w:rPr>
          <w:rFonts w:ascii="Times New Roman" w:hAnsi="Times New Roman" w:cs="Times New Roman"/>
          <w:sz w:val="28"/>
          <w:szCs w:val="28"/>
        </w:rPr>
        <w:t>123 т</w:t>
      </w:r>
    </w:p>
    <w:p w:rsidR="00811931" w:rsidRPr="008A2BA1" w:rsidRDefault="00811931" w:rsidP="00811931">
      <w:pPr>
        <w:jc w:val="both"/>
        <w:rPr>
          <w:rFonts w:ascii="Times New Roman" w:hAnsi="Times New Roman" w:cs="Times New Roman"/>
          <w:sz w:val="28"/>
          <w:szCs w:val="28"/>
        </w:rPr>
      </w:pPr>
      <w:r>
        <w:rPr>
          <w:rFonts w:ascii="Times New Roman" w:hAnsi="Times New Roman" w:cs="Times New Roman"/>
          <w:sz w:val="28"/>
          <w:szCs w:val="28"/>
        </w:rPr>
        <w:t>- шерсти – 20</w:t>
      </w:r>
      <w:r w:rsidRPr="008A2BA1">
        <w:rPr>
          <w:rFonts w:ascii="Times New Roman" w:hAnsi="Times New Roman" w:cs="Times New Roman"/>
          <w:sz w:val="28"/>
          <w:szCs w:val="28"/>
        </w:rPr>
        <w:t>,8 т</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яйца –</w:t>
      </w:r>
      <w:r>
        <w:rPr>
          <w:rFonts w:ascii="Times New Roman" w:hAnsi="Times New Roman" w:cs="Times New Roman"/>
          <w:sz w:val="28"/>
          <w:szCs w:val="28"/>
        </w:rPr>
        <w:t xml:space="preserve"> 46</w:t>
      </w:r>
      <w:r w:rsidRPr="008A2BA1">
        <w:rPr>
          <w:rFonts w:ascii="Times New Roman" w:hAnsi="Times New Roman" w:cs="Times New Roman"/>
          <w:sz w:val="28"/>
          <w:szCs w:val="28"/>
        </w:rPr>
        <w:t>6 тыс. штук.</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Основная причина сокращения сельскохозяйственной продукции </w:t>
      </w:r>
      <w:r>
        <w:rPr>
          <w:rFonts w:ascii="Times New Roman" w:hAnsi="Times New Roman" w:cs="Times New Roman"/>
          <w:sz w:val="28"/>
          <w:szCs w:val="28"/>
        </w:rPr>
        <w:t>в О</w:t>
      </w:r>
      <w:r w:rsidRPr="008A2BA1">
        <w:rPr>
          <w:rFonts w:ascii="Times New Roman" w:hAnsi="Times New Roman" w:cs="Times New Roman"/>
          <w:sz w:val="28"/>
          <w:szCs w:val="28"/>
        </w:rPr>
        <w:t>СХ – отсутствие переработки и рынка сбыта продукции.</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lastRenderedPageBreak/>
        <w:t xml:space="preserve">          При условии финансовой поддержки республики имеются условия и необходимость строительства в следующих объектах для развития сельского хозяйства муниципального района:</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 заготовительной базы по заготовке сельхоз продукции от населения и сельхозпроизводителей, особенно производство картофеля, наш картофель без ядохимикатов и пестицида, т.к. район единственный в России, где при возделывании, отсутствует колорадский жук.</w:t>
      </w:r>
    </w:p>
    <w:p w:rsidR="00811931" w:rsidRPr="008A2BA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 мини цех по обработке мяса и выпуску мясных продуктов.</w:t>
      </w:r>
    </w:p>
    <w:p w:rsidR="00722CF7" w:rsidRPr="00811931" w:rsidRDefault="00811931" w:rsidP="00811931">
      <w:pPr>
        <w:jc w:val="both"/>
        <w:rPr>
          <w:rFonts w:ascii="Times New Roman" w:hAnsi="Times New Roman" w:cs="Times New Roman"/>
          <w:sz w:val="28"/>
          <w:szCs w:val="28"/>
        </w:rPr>
      </w:pPr>
      <w:r w:rsidRPr="008A2BA1">
        <w:rPr>
          <w:rFonts w:ascii="Times New Roman" w:hAnsi="Times New Roman" w:cs="Times New Roman"/>
          <w:sz w:val="28"/>
          <w:szCs w:val="28"/>
        </w:rPr>
        <w:t xml:space="preserve">         - линия розлива горно</w:t>
      </w:r>
      <w:r>
        <w:rPr>
          <w:rFonts w:ascii="Times New Roman" w:hAnsi="Times New Roman" w:cs="Times New Roman"/>
          <w:sz w:val="28"/>
          <w:szCs w:val="28"/>
        </w:rPr>
        <w:t xml:space="preserve"> </w:t>
      </w:r>
      <w:r w:rsidRPr="008A2BA1">
        <w:rPr>
          <w:rFonts w:ascii="Times New Roman" w:hAnsi="Times New Roman" w:cs="Times New Roman"/>
          <w:sz w:val="28"/>
          <w:szCs w:val="28"/>
        </w:rPr>
        <w:t>- родниковой воды.</w:t>
      </w:r>
      <w:r w:rsidR="00722CF7" w:rsidRPr="007D2830">
        <w:rPr>
          <w:rFonts w:ascii="Times New Roman" w:eastAsia="Times New Roman" w:hAnsi="Times New Roman" w:cs="Times New Roman"/>
          <w:sz w:val="28"/>
          <w:szCs w:val="28"/>
          <w:lang w:eastAsia="ru-RU"/>
        </w:rPr>
        <w:t xml:space="preserve"> </w:t>
      </w:r>
    </w:p>
    <w:p w:rsidR="00B9028C" w:rsidRPr="004A63DA" w:rsidRDefault="00722CF7"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Промышленное производство</w:t>
      </w:r>
      <w:r w:rsidR="00535824">
        <w:rPr>
          <w:rFonts w:ascii="Times New Roman" w:hAnsi="Times New Roman" w:cs="Times New Roman"/>
          <w:b/>
          <w:sz w:val="28"/>
          <w:szCs w:val="28"/>
        </w:rPr>
        <w:t>.</w:t>
      </w:r>
    </w:p>
    <w:p w:rsidR="009B7C07" w:rsidRPr="004A63DA" w:rsidRDefault="009B7C07" w:rsidP="004A63DA">
      <w:pPr>
        <w:spacing w:after="0" w:line="276" w:lineRule="auto"/>
        <w:ind w:left="851"/>
        <w:jc w:val="both"/>
        <w:rPr>
          <w:rFonts w:ascii="Times New Roman" w:hAnsi="Times New Roman" w:cs="Times New Roman"/>
          <w:sz w:val="28"/>
          <w:szCs w:val="28"/>
        </w:rPr>
      </w:pP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Промышленных предприятий и филиалов от республиканских и других</w:t>
      </w:r>
      <w:r w:rsidR="00744762">
        <w:rPr>
          <w:rFonts w:ascii="Times New Roman" w:eastAsia="Times New Roman" w:hAnsi="Times New Roman" w:cs="Times New Roman"/>
          <w:sz w:val="28"/>
          <w:lang w:eastAsia="ru-RU"/>
        </w:rPr>
        <w:t xml:space="preserve"> предприятий в районе отсутствую</w:t>
      </w:r>
      <w:r w:rsidRPr="004A63DA">
        <w:rPr>
          <w:rFonts w:ascii="Times New Roman" w:eastAsia="Times New Roman" w:hAnsi="Times New Roman" w:cs="Times New Roman"/>
          <w:sz w:val="28"/>
          <w:lang w:eastAsia="ru-RU"/>
        </w:rPr>
        <w:t>т.</w:t>
      </w:r>
    </w:p>
    <w:p w:rsidR="00B9028C" w:rsidRDefault="00B9028C" w:rsidP="004A63DA">
      <w:pPr>
        <w:pStyle w:val="a4"/>
        <w:spacing w:line="276" w:lineRule="auto"/>
        <w:jc w:val="both"/>
        <w:rPr>
          <w:rFonts w:ascii="Times New Roman" w:eastAsia="Times New Roman" w:hAnsi="Times New Roman" w:cs="Times New Roman"/>
          <w:sz w:val="28"/>
          <w:lang w:eastAsia="ru-RU"/>
        </w:rPr>
      </w:pPr>
    </w:p>
    <w:p w:rsidR="004A63DA" w:rsidRPr="004A63DA" w:rsidRDefault="004A63DA" w:rsidP="004A63DA">
      <w:pPr>
        <w:pStyle w:val="a4"/>
        <w:spacing w:line="276" w:lineRule="auto"/>
        <w:jc w:val="both"/>
        <w:rPr>
          <w:rFonts w:ascii="Times New Roman" w:eastAsia="Times New Roman" w:hAnsi="Times New Roman" w:cs="Times New Roman"/>
          <w:sz w:val="28"/>
          <w:lang w:eastAsia="ru-RU"/>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Транспорт</w:t>
      </w:r>
      <w:r w:rsidR="00535824">
        <w:rPr>
          <w:rFonts w:ascii="Times New Roman" w:hAnsi="Times New Roman" w:cs="Times New Roman"/>
          <w:b/>
          <w:sz w:val="28"/>
          <w:szCs w:val="28"/>
        </w:rPr>
        <w:t>.</w:t>
      </w:r>
      <w:r w:rsidR="00B9028C" w:rsidRPr="004A63DA">
        <w:rPr>
          <w:rFonts w:ascii="Times New Roman" w:hAnsi="Times New Roman" w:cs="Times New Roman"/>
          <w:b/>
          <w:sz w:val="28"/>
          <w:szCs w:val="28"/>
        </w:rPr>
        <w:t xml:space="preserve"> </w:t>
      </w:r>
    </w:p>
    <w:p w:rsidR="009B7C07" w:rsidRPr="004A63DA" w:rsidRDefault="009B7C07" w:rsidP="004A63DA">
      <w:pPr>
        <w:spacing w:after="0" w:line="276" w:lineRule="auto"/>
        <w:ind w:left="851"/>
        <w:jc w:val="both"/>
        <w:rPr>
          <w:rFonts w:ascii="Times New Roman" w:hAnsi="Times New Roman" w:cs="Times New Roman"/>
          <w:b/>
          <w:sz w:val="28"/>
          <w:szCs w:val="28"/>
        </w:rPr>
      </w:pP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Общая протяженность а</w:t>
      </w:r>
      <w:r w:rsidR="00C752A9">
        <w:rPr>
          <w:rFonts w:ascii="Times New Roman" w:eastAsia="Times New Roman" w:hAnsi="Times New Roman" w:cs="Times New Roman"/>
          <w:sz w:val="28"/>
          <w:lang w:eastAsia="ru-RU"/>
        </w:rPr>
        <w:t>втодорог района составляет – 225,5</w:t>
      </w:r>
      <w:r w:rsidRPr="004A63DA">
        <w:rPr>
          <w:rFonts w:ascii="Times New Roman" w:eastAsia="Times New Roman" w:hAnsi="Times New Roman" w:cs="Times New Roman"/>
          <w:sz w:val="28"/>
          <w:lang w:eastAsia="ru-RU"/>
        </w:rPr>
        <w:t xml:space="preserve"> км. все дороги грунтовые, без твердого покрытия из них автодороги республиканского значения – 51 км., местного значения – 176 км., в том числе – 110 км</w:t>
      </w:r>
      <w:proofErr w:type="gramStart"/>
      <w:r w:rsidRPr="004A63DA">
        <w:rPr>
          <w:rFonts w:ascii="Times New Roman" w:eastAsia="Times New Roman" w:hAnsi="Times New Roman" w:cs="Times New Roman"/>
          <w:sz w:val="28"/>
          <w:lang w:eastAsia="ru-RU"/>
        </w:rPr>
        <w:t>.</w:t>
      </w:r>
      <w:proofErr w:type="gramEnd"/>
      <w:r w:rsidR="002C7E7F">
        <w:rPr>
          <w:rFonts w:ascii="Times New Roman" w:eastAsia="Times New Roman" w:hAnsi="Times New Roman" w:cs="Times New Roman"/>
          <w:sz w:val="28"/>
          <w:lang w:eastAsia="ru-RU"/>
        </w:rPr>
        <w:t xml:space="preserve"> </w:t>
      </w:r>
      <w:proofErr w:type="gramStart"/>
      <w:r w:rsidRPr="004A63DA">
        <w:rPr>
          <w:rFonts w:ascii="Times New Roman" w:eastAsia="Times New Roman" w:hAnsi="Times New Roman" w:cs="Times New Roman"/>
          <w:sz w:val="28"/>
          <w:lang w:eastAsia="ru-RU"/>
        </w:rPr>
        <w:t>с</w:t>
      </w:r>
      <w:proofErr w:type="gramEnd"/>
      <w:r w:rsidRPr="004A63DA">
        <w:rPr>
          <w:rFonts w:ascii="Times New Roman" w:eastAsia="Times New Roman" w:hAnsi="Times New Roman" w:cs="Times New Roman"/>
          <w:sz w:val="28"/>
          <w:lang w:eastAsia="ru-RU"/>
        </w:rPr>
        <w:t xml:space="preserve">ельские автодороги внутрихозяйственного значения. </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Все сельские поселения связаны с райцентром дорогами грунтового          покрытия. До железнодорожной станции г. Буйнакск – 197 км.</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a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w:t>
      </w:r>
      <w:r w:rsidR="00C752A9">
        <w:rPr>
          <w:rFonts w:ascii="Times New Roman" w:eastAsia="Times New Roman" w:hAnsi="Times New Roman" w:cs="Times New Roman"/>
          <w:sz w:val="28"/>
          <w:lang w:eastAsia="ru-RU"/>
        </w:rPr>
        <w:t>естного значения составляет 43,2</w:t>
      </w:r>
      <w:r w:rsidRPr="004A63DA">
        <w:rPr>
          <w:rFonts w:ascii="Times New Roman" w:eastAsia="Times New Roman" w:hAnsi="Times New Roman" w:cs="Times New Roman"/>
          <w:sz w:val="28"/>
          <w:lang w:eastAsia="ru-RU"/>
        </w:rPr>
        <w:t>%.</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proofErr w:type="gramStart"/>
      <w:r w:rsidRPr="004A63DA">
        <w:rPr>
          <w:rFonts w:ascii="Times New Roman" w:eastAsia="Times New Roman" w:hAnsi="Times New Roman" w:cs="Times New Roman"/>
          <w:sz w:val="28"/>
          <w:lang w:eastAsia="ru-RU"/>
        </w:rPr>
        <w:t>По линии</w:t>
      </w:r>
      <w:r w:rsidR="00E411C2">
        <w:rPr>
          <w:rFonts w:ascii="Times New Roman" w:eastAsia="Times New Roman" w:hAnsi="Times New Roman" w:cs="Times New Roman"/>
          <w:sz w:val="28"/>
          <w:lang w:eastAsia="ru-RU"/>
        </w:rPr>
        <w:t xml:space="preserve"> ОАО «Цунтинский ДЭП №41» в 2023</w:t>
      </w:r>
      <w:r w:rsidRPr="004A63DA">
        <w:rPr>
          <w:rFonts w:ascii="Times New Roman" w:eastAsia="Times New Roman" w:hAnsi="Times New Roman" w:cs="Times New Roman"/>
          <w:sz w:val="28"/>
          <w:lang w:eastAsia="ru-RU"/>
        </w:rPr>
        <w:t xml:space="preserve"> году на содержание автомобильных дорог предусмотрено и израсходовано </w:t>
      </w:r>
      <w:r w:rsidR="00E411C2">
        <w:rPr>
          <w:rFonts w:ascii="Times New Roman" w:eastAsia="Times New Roman" w:hAnsi="Times New Roman" w:cs="Times New Roman"/>
          <w:sz w:val="28"/>
          <w:lang w:eastAsia="ru-RU"/>
        </w:rPr>
        <w:t>12900,0</w:t>
      </w:r>
      <w:r w:rsidRPr="004A63DA">
        <w:rPr>
          <w:rFonts w:ascii="Times New Roman" w:eastAsia="Times New Roman" w:hAnsi="Times New Roman" w:cs="Times New Roman"/>
          <w:sz w:val="28"/>
          <w:lang w:eastAsia="ru-RU"/>
        </w:rPr>
        <w:t xml:space="preserve"> тыс. руб.,</w:t>
      </w:r>
      <w:r w:rsidR="001775F3">
        <w:rPr>
          <w:rFonts w:ascii="Times New Roman" w:eastAsia="Times New Roman" w:hAnsi="Times New Roman" w:cs="Times New Roman"/>
          <w:sz w:val="28"/>
          <w:lang w:eastAsia="ru-RU"/>
        </w:rPr>
        <w:t xml:space="preserve"> это на 8,5</w:t>
      </w:r>
      <w:r w:rsidRPr="004A63DA">
        <w:rPr>
          <w:rFonts w:ascii="Times New Roman" w:eastAsia="Times New Roman" w:hAnsi="Times New Roman" w:cs="Times New Roman"/>
          <w:sz w:val="28"/>
          <w:lang w:eastAsia="ru-RU"/>
        </w:rPr>
        <w:t xml:space="preserve">% </w:t>
      </w:r>
      <w:r w:rsidR="00AD6306" w:rsidRPr="004A63DA">
        <w:rPr>
          <w:rFonts w:ascii="Times New Roman" w:eastAsia="Times New Roman" w:hAnsi="Times New Roman" w:cs="Times New Roman"/>
          <w:sz w:val="28"/>
          <w:lang w:eastAsia="ru-RU"/>
        </w:rPr>
        <w:t>больше</w:t>
      </w:r>
      <w:r w:rsidR="001775F3">
        <w:rPr>
          <w:rFonts w:ascii="Times New Roman" w:eastAsia="Times New Roman" w:hAnsi="Times New Roman" w:cs="Times New Roman"/>
          <w:sz w:val="28"/>
          <w:lang w:eastAsia="ru-RU"/>
        </w:rPr>
        <w:t xml:space="preserve"> чем в 2022</w:t>
      </w:r>
      <w:r w:rsidRPr="004A63DA">
        <w:rPr>
          <w:rFonts w:ascii="Times New Roman" w:eastAsia="Times New Roman" w:hAnsi="Times New Roman" w:cs="Times New Roman"/>
          <w:sz w:val="28"/>
          <w:lang w:eastAsia="ru-RU"/>
        </w:rPr>
        <w:t xml:space="preserve"> году, в тыс. руб. на содержание дорог республиканского значения и искусственных сооружений на них израсходовано – </w:t>
      </w:r>
      <w:r w:rsidR="001775F3">
        <w:rPr>
          <w:rFonts w:ascii="Times New Roman" w:eastAsia="Times New Roman" w:hAnsi="Times New Roman" w:cs="Times New Roman"/>
          <w:sz w:val="28"/>
          <w:lang w:eastAsia="ru-RU"/>
        </w:rPr>
        <w:t>8920,0</w:t>
      </w:r>
      <w:r w:rsidR="00AC70B1">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тыс. руб. и на</w:t>
      </w:r>
      <w:r w:rsidR="00AD6306" w:rsidRPr="004A63DA">
        <w:rPr>
          <w:rFonts w:ascii="Times New Roman" w:eastAsia="Times New Roman" w:hAnsi="Times New Roman" w:cs="Times New Roman"/>
          <w:sz w:val="28"/>
          <w:lang w:eastAsia="ru-RU"/>
        </w:rPr>
        <w:t xml:space="preserve"> с</w:t>
      </w:r>
      <w:r w:rsidR="001775F3">
        <w:rPr>
          <w:rFonts w:ascii="Times New Roman" w:eastAsia="Times New Roman" w:hAnsi="Times New Roman" w:cs="Times New Roman"/>
          <w:sz w:val="28"/>
          <w:lang w:eastAsia="ru-RU"/>
        </w:rPr>
        <w:t>одержание местных дорог – 398</w:t>
      </w:r>
      <w:r w:rsidR="00197A06">
        <w:rPr>
          <w:rFonts w:ascii="Times New Roman" w:eastAsia="Times New Roman" w:hAnsi="Times New Roman" w:cs="Times New Roman"/>
          <w:sz w:val="28"/>
          <w:lang w:eastAsia="ru-RU"/>
        </w:rPr>
        <w:t>0,0</w:t>
      </w:r>
      <w:r w:rsidRPr="004A63DA">
        <w:rPr>
          <w:rFonts w:ascii="Times New Roman" w:eastAsia="Times New Roman" w:hAnsi="Times New Roman" w:cs="Times New Roman"/>
          <w:sz w:val="28"/>
          <w:lang w:eastAsia="ru-RU"/>
        </w:rPr>
        <w:t xml:space="preserve"> тыс. руб., однако, в наших природно-климатических условиях, эти средства недостаточны</w:t>
      </w:r>
      <w:proofErr w:type="gramEnd"/>
      <w:r w:rsidRPr="004A63DA">
        <w:rPr>
          <w:rFonts w:ascii="Times New Roman" w:eastAsia="Times New Roman" w:hAnsi="Times New Roman" w:cs="Times New Roman"/>
          <w:sz w:val="28"/>
          <w:lang w:eastAsia="ru-RU"/>
        </w:rPr>
        <w:t>.  Состояние автодорог в районе в связи с трудными природно-климатическими условиями, особенно зимой, по-прежнему остается не удовлетворительной, данный вопрос находится под постоянным контролем руководства района.</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lastRenderedPageBreak/>
        <w:t xml:space="preserve">       Грузооборот (п</w:t>
      </w:r>
      <w:r w:rsidR="00AC70B1">
        <w:rPr>
          <w:rFonts w:ascii="Times New Roman" w:eastAsia="Times New Roman" w:hAnsi="Times New Roman" w:cs="Times New Roman"/>
          <w:sz w:val="28"/>
          <w:lang w:eastAsia="ru-RU"/>
        </w:rPr>
        <w:t>о всем видам транспо</w:t>
      </w:r>
      <w:r w:rsidR="001775F3">
        <w:rPr>
          <w:rFonts w:ascii="Times New Roman" w:eastAsia="Times New Roman" w:hAnsi="Times New Roman" w:cs="Times New Roman"/>
          <w:sz w:val="28"/>
          <w:lang w:eastAsia="ru-RU"/>
        </w:rPr>
        <w:t>рта) за 2023</w:t>
      </w:r>
      <w:r w:rsidRPr="004A63DA">
        <w:rPr>
          <w:rFonts w:ascii="Times New Roman" w:eastAsia="Times New Roman" w:hAnsi="Times New Roman" w:cs="Times New Roman"/>
          <w:sz w:val="28"/>
          <w:lang w:eastAsia="ru-RU"/>
        </w:rPr>
        <w:t xml:space="preserve"> год составлял – </w:t>
      </w:r>
      <w:r w:rsidR="00197A06">
        <w:rPr>
          <w:rFonts w:ascii="Times New Roman" w:eastAsia="Times New Roman" w:hAnsi="Times New Roman" w:cs="Times New Roman"/>
          <w:sz w:val="28"/>
          <w:lang w:eastAsia="ru-RU"/>
        </w:rPr>
        <w:t>31</w:t>
      </w:r>
      <w:r w:rsidR="001775F3">
        <w:rPr>
          <w:rFonts w:ascii="Times New Roman" w:eastAsia="Times New Roman" w:hAnsi="Times New Roman" w:cs="Times New Roman"/>
          <w:sz w:val="28"/>
          <w:lang w:eastAsia="ru-RU"/>
        </w:rPr>
        <w:t>9</w:t>
      </w:r>
      <w:r w:rsidR="00AC70B1">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тыс. тонн. км., а пассажирооборот </w:t>
      </w:r>
      <w:r w:rsidR="00197A06">
        <w:rPr>
          <w:rFonts w:ascii="Times New Roman" w:eastAsia="Times New Roman" w:hAnsi="Times New Roman" w:cs="Times New Roman"/>
          <w:sz w:val="28"/>
          <w:lang w:eastAsia="ru-RU"/>
        </w:rPr>
        <w:t>– 2491</w:t>
      </w:r>
      <w:r w:rsidR="00AC70B1">
        <w:rPr>
          <w:rFonts w:ascii="Times New Roman" w:eastAsia="Times New Roman" w:hAnsi="Times New Roman" w:cs="Times New Roman"/>
          <w:sz w:val="28"/>
          <w:lang w:eastAsia="ru-RU"/>
        </w:rPr>
        <w:t>6</w:t>
      </w:r>
      <w:r w:rsidR="0011540D" w:rsidRPr="004A63DA">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 тыс. пасс</w:t>
      </w:r>
      <w:proofErr w:type="gramStart"/>
      <w:r w:rsidRPr="004A63DA">
        <w:rPr>
          <w:rFonts w:ascii="Times New Roman" w:eastAsia="Times New Roman" w:hAnsi="Times New Roman" w:cs="Times New Roman"/>
          <w:sz w:val="28"/>
          <w:lang w:eastAsia="ru-RU"/>
        </w:rPr>
        <w:t>.</w:t>
      </w:r>
      <w:proofErr w:type="gramEnd"/>
      <w:r w:rsidRPr="004A63DA">
        <w:rPr>
          <w:rFonts w:ascii="Times New Roman" w:eastAsia="Times New Roman" w:hAnsi="Times New Roman" w:cs="Times New Roman"/>
          <w:sz w:val="28"/>
          <w:lang w:eastAsia="ru-RU"/>
        </w:rPr>
        <w:t xml:space="preserve">- </w:t>
      </w:r>
      <w:proofErr w:type="gramStart"/>
      <w:r w:rsidRPr="004A63DA">
        <w:rPr>
          <w:rFonts w:ascii="Times New Roman" w:eastAsia="Times New Roman" w:hAnsi="Times New Roman" w:cs="Times New Roman"/>
          <w:sz w:val="28"/>
          <w:lang w:eastAsia="ru-RU"/>
        </w:rPr>
        <w:t>к</w:t>
      </w:r>
      <w:proofErr w:type="gramEnd"/>
      <w:r w:rsidRPr="004A63DA">
        <w:rPr>
          <w:rFonts w:ascii="Times New Roman" w:eastAsia="Times New Roman" w:hAnsi="Times New Roman" w:cs="Times New Roman"/>
          <w:sz w:val="28"/>
          <w:lang w:eastAsia="ru-RU"/>
        </w:rPr>
        <w:t xml:space="preserve">м.  </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Малое предпринимательство.</w:t>
      </w:r>
      <w:r w:rsidR="00B9028C" w:rsidRPr="00D01235">
        <w:rPr>
          <w:rFonts w:ascii="Times New Roman" w:hAnsi="Times New Roman" w:cs="Times New Roman"/>
          <w:b/>
          <w:sz w:val="28"/>
          <w:szCs w:val="28"/>
        </w:rPr>
        <w:t xml:space="preserve"> </w:t>
      </w:r>
    </w:p>
    <w:p w:rsidR="009B7C07" w:rsidRPr="00D01235" w:rsidRDefault="009B7C07" w:rsidP="004A63DA">
      <w:pPr>
        <w:spacing w:after="0" w:line="276" w:lineRule="auto"/>
        <w:ind w:left="851"/>
        <w:jc w:val="both"/>
        <w:rPr>
          <w:rFonts w:ascii="Times New Roman" w:hAnsi="Times New Roman" w:cs="Times New Roman"/>
          <w:b/>
          <w:sz w:val="28"/>
          <w:szCs w:val="28"/>
        </w:rPr>
      </w:pPr>
    </w:p>
    <w:p w:rsidR="00B9028C" w:rsidRPr="00D01235" w:rsidRDefault="00B9028C" w:rsidP="004A63DA">
      <w:pPr>
        <w:spacing w:after="0" w:line="276" w:lineRule="auto"/>
        <w:ind w:firstLine="851"/>
        <w:jc w:val="both"/>
        <w:rPr>
          <w:rFonts w:ascii="Times New Roman" w:hAnsi="Times New Roman" w:cs="Times New Roman"/>
          <w:bCs/>
          <w:sz w:val="28"/>
          <w:szCs w:val="28"/>
        </w:rPr>
      </w:pPr>
      <w:r w:rsidRPr="00D01235">
        <w:rPr>
          <w:rFonts w:ascii="Times New Roman" w:hAnsi="Times New Roman" w:cs="Times New Roman"/>
          <w:bCs/>
          <w:sz w:val="28"/>
          <w:szCs w:val="28"/>
        </w:rPr>
        <w:t xml:space="preserve">Количество субъектов </w:t>
      </w:r>
      <w:r w:rsidR="00D01235" w:rsidRPr="00D01235">
        <w:rPr>
          <w:rFonts w:ascii="Times New Roman" w:hAnsi="Times New Roman" w:cs="Times New Roman"/>
          <w:bCs/>
          <w:sz w:val="28"/>
          <w:szCs w:val="28"/>
        </w:rPr>
        <w:t>малого предпринимательства – 156</w:t>
      </w:r>
      <w:r w:rsidR="002C7E7F">
        <w:rPr>
          <w:rFonts w:ascii="Times New Roman" w:hAnsi="Times New Roman" w:cs="Times New Roman"/>
          <w:bCs/>
          <w:sz w:val="28"/>
          <w:szCs w:val="28"/>
        </w:rPr>
        <w:t xml:space="preserve"> </w:t>
      </w:r>
      <w:proofErr w:type="gramStart"/>
      <w:r w:rsidR="002C7E7F">
        <w:rPr>
          <w:rFonts w:ascii="Times New Roman" w:hAnsi="Times New Roman" w:cs="Times New Roman"/>
          <w:bCs/>
          <w:sz w:val="28"/>
          <w:szCs w:val="28"/>
        </w:rPr>
        <w:t>единиц</w:t>
      </w:r>
      <w:proofErr w:type="gramEnd"/>
      <w:r w:rsidRPr="00D01235">
        <w:rPr>
          <w:rFonts w:ascii="Times New Roman" w:hAnsi="Times New Roman" w:cs="Times New Roman"/>
          <w:bCs/>
          <w:sz w:val="28"/>
          <w:szCs w:val="28"/>
        </w:rPr>
        <w:t xml:space="preserve"> в том числе малые предприятия - 28, инди</w:t>
      </w:r>
      <w:r w:rsidR="00D01235" w:rsidRPr="00D01235">
        <w:rPr>
          <w:rFonts w:ascii="Times New Roman" w:hAnsi="Times New Roman" w:cs="Times New Roman"/>
          <w:bCs/>
          <w:sz w:val="28"/>
          <w:szCs w:val="28"/>
        </w:rPr>
        <w:t>видуальные предприниматели - 128</w:t>
      </w:r>
      <w:r w:rsidRPr="00D01235">
        <w:rPr>
          <w:rFonts w:ascii="Times New Roman" w:hAnsi="Times New Roman" w:cs="Times New Roman"/>
          <w:bCs/>
          <w:sz w:val="28"/>
          <w:szCs w:val="28"/>
        </w:rPr>
        <w:t xml:space="preserve"> (единиц).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Число субъектов малого предпринимательс</w:t>
      </w:r>
      <w:r w:rsidR="00D01235" w:rsidRPr="00D01235">
        <w:rPr>
          <w:rFonts w:ascii="Times New Roman" w:hAnsi="Times New Roman" w:cs="Times New Roman"/>
          <w:sz w:val="28"/>
          <w:szCs w:val="28"/>
        </w:rPr>
        <w:t>тва   на 10 тыс. населения</w:t>
      </w:r>
      <w:r w:rsidR="002C7E7F">
        <w:rPr>
          <w:rFonts w:ascii="Times New Roman" w:hAnsi="Times New Roman" w:cs="Times New Roman"/>
          <w:sz w:val="28"/>
          <w:szCs w:val="28"/>
        </w:rPr>
        <w:t xml:space="preserve"> составляет - 110</w:t>
      </w:r>
      <w:r w:rsidRPr="00D01235">
        <w:rPr>
          <w:rFonts w:ascii="Times New Roman" w:hAnsi="Times New Roman" w:cs="Times New Roman"/>
          <w:sz w:val="28"/>
          <w:szCs w:val="28"/>
        </w:rPr>
        <w:t xml:space="preserve"> (единиц).  </w:t>
      </w:r>
    </w:p>
    <w:p w:rsidR="00B9028C" w:rsidRPr="00D01235" w:rsidRDefault="00B9028C" w:rsidP="004A63DA">
      <w:pPr>
        <w:spacing w:after="0" w:line="276" w:lineRule="auto"/>
        <w:ind w:firstLine="851"/>
        <w:jc w:val="both"/>
        <w:rPr>
          <w:rFonts w:ascii="Times New Roman" w:hAnsi="Times New Roman" w:cs="Times New Roman"/>
          <w:bCs/>
          <w:sz w:val="28"/>
          <w:szCs w:val="28"/>
        </w:rPr>
      </w:pPr>
      <w:r w:rsidRPr="00D01235">
        <w:rPr>
          <w:rFonts w:ascii="Times New Roman" w:hAnsi="Times New Roman" w:cs="Times New Roman"/>
          <w:bCs/>
          <w:sz w:val="28"/>
          <w:szCs w:val="28"/>
        </w:rPr>
        <w:t xml:space="preserve">Численность занятых в малом предпринимательстве, включая совместителей и лиц, работающих по договорам гражданско-правового характера - </w:t>
      </w:r>
      <w:r w:rsidR="00D01235" w:rsidRPr="00D01235">
        <w:rPr>
          <w:rFonts w:ascii="Times New Roman" w:hAnsi="Times New Roman" w:cs="Times New Roman"/>
          <w:bCs/>
          <w:sz w:val="28"/>
          <w:szCs w:val="28"/>
        </w:rPr>
        <w:t>571</w:t>
      </w:r>
      <w:r w:rsidRPr="00D01235">
        <w:rPr>
          <w:rFonts w:ascii="Times New Roman" w:hAnsi="Times New Roman" w:cs="Times New Roman"/>
          <w:bCs/>
          <w:sz w:val="28"/>
          <w:szCs w:val="28"/>
        </w:rPr>
        <w:t xml:space="preserve"> (чел.).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D01235" w:rsidRPr="00D01235">
        <w:rPr>
          <w:rFonts w:ascii="Times New Roman" w:hAnsi="Times New Roman" w:cs="Times New Roman"/>
          <w:sz w:val="28"/>
          <w:szCs w:val="28"/>
        </w:rPr>
        <w:t>предприятий и организаций – 10,5(%), что ниже оценочных на 0,1</w:t>
      </w:r>
      <w:r w:rsidRPr="00D01235">
        <w:rPr>
          <w:rFonts w:ascii="Times New Roman" w:hAnsi="Times New Roman" w:cs="Times New Roman"/>
          <w:sz w:val="28"/>
          <w:szCs w:val="28"/>
        </w:rPr>
        <w:t>%.</w:t>
      </w:r>
    </w:p>
    <w:p w:rsidR="00B9028C" w:rsidRPr="00D01235" w:rsidRDefault="00050492" w:rsidP="004A63DA">
      <w:pPr>
        <w:spacing w:after="0" w:line="276" w:lineRule="auto"/>
        <w:ind w:firstLine="851"/>
        <w:jc w:val="both"/>
        <w:rPr>
          <w:rStyle w:val="a5"/>
          <w:rFonts w:ascii="Times New Roman" w:hAnsi="Times New Roman" w:cs="Times New Roman"/>
          <w:i w:val="0"/>
          <w:color w:val="auto"/>
          <w:sz w:val="24"/>
          <w:szCs w:val="24"/>
        </w:rPr>
      </w:pPr>
      <w:r>
        <w:rPr>
          <w:rStyle w:val="a5"/>
          <w:rFonts w:ascii="Times New Roman" w:hAnsi="Times New Roman" w:cs="Times New Roman"/>
          <w:i w:val="0"/>
          <w:color w:val="auto"/>
          <w:sz w:val="28"/>
        </w:rPr>
        <w:t>За 2023</w:t>
      </w:r>
      <w:r w:rsidR="00B9028C" w:rsidRPr="00D01235">
        <w:rPr>
          <w:rStyle w:val="a5"/>
          <w:rFonts w:ascii="Times New Roman" w:hAnsi="Times New Roman" w:cs="Times New Roman"/>
          <w:i w:val="0"/>
          <w:color w:val="auto"/>
          <w:sz w:val="28"/>
        </w:rPr>
        <w:t xml:space="preserve"> год оборот</w:t>
      </w:r>
      <w:r w:rsidR="00457F79">
        <w:rPr>
          <w:rStyle w:val="a5"/>
          <w:rFonts w:ascii="Times New Roman" w:hAnsi="Times New Roman" w:cs="Times New Roman"/>
          <w:i w:val="0"/>
          <w:color w:val="auto"/>
          <w:sz w:val="28"/>
        </w:rPr>
        <w:t xml:space="preserve"> субъектов</w:t>
      </w:r>
      <w:r w:rsidR="00B9028C" w:rsidRPr="00D01235">
        <w:rPr>
          <w:rStyle w:val="a5"/>
          <w:rFonts w:ascii="Times New Roman" w:hAnsi="Times New Roman" w:cs="Times New Roman"/>
          <w:i w:val="0"/>
          <w:color w:val="auto"/>
          <w:sz w:val="28"/>
        </w:rPr>
        <w:t xml:space="preserve"> малого предп</w:t>
      </w:r>
      <w:r>
        <w:rPr>
          <w:rStyle w:val="a5"/>
          <w:rFonts w:ascii="Times New Roman" w:hAnsi="Times New Roman" w:cs="Times New Roman"/>
          <w:i w:val="0"/>
          <w:color w:val="auto"/>
          <w:sz w:val="28"/>
        </w:rPr>
        <w:t>ринимательства  составил 156420,9</w:t>
      </w:r>
      <w:r w:rsidR="00B9028C" w:rsidRPr="00D01235">
        <w:rPr>
          <w:rStyle w:val="a5"/>
          <w:rFonts w:ascii="Times New Roman" w:hAnsi="Times New Roman" w:cs="Times New Roman"/>
          <w:i w:val="0"/>
          <w:color w:val="auto"/>
          <w:sz w:val="28"/>
        </w:rPr>
        <w:t xml:space="preserve"> тыс. рублей, динамика оборота </w:t>
      </w:r>
      <w:r w:rsidR="00457F79">
        <w:rPr>
          <w:rStyle w:val="a5"/>
          <w:rFonts w:ascii="Times New Roman" w:hAnsi="Times New Roman" w:cs="Times New Roman"/>
          <w:i w:val="0"/>
          <w:color w:val="auto"/>
          <w:sz w:val="28"/>
        </w:rPr>
        <w:t xml:space="preserve">малого предпринимательства на </w:t>
      </w:r>
      <w:r w:rsidR="00754CFC">
        <w:rPr>
          <w:rStyle w:val="a5"/>
          <w:rFonts w:ascii="Times New Roman" w:hAnsi="Times New Roman" w:cs="Times New Roman"/>
          <w:i w:val="0"/>
          <w:color w:val="auto"/>
          <w:sz w:val="28"/>
        </w:rPr>
        <w:t>1</w:t>
      </w:r>
      <w:r>
        <w:rPr>
          <w:rStyle w:val="a5"/>
          <w:rFonts w:ascii="Times New Roman" w:hAnsi="Times New Roman" w:cs="Times New Roman"/>
          <w:i w:val="0"/>
          <w:color w:val="auto"/>
          <w:sz w:val="28"/>
        </w:rPr>
        <w:t>,2</w:t>
      </w:r>
      <w:r w:rsidR="00B9028C" w:rsidRPr="00D01235">
        <w:rPr>
          <w:rStyle w:val="a5"/>
          <w:rFonts w:ascii="Times New Roman" w:hAnsi="Times New Roman" w:cs="Times New Roman"/>
          <w:i w:val="0"/>
          <w:color w:val="auto"/>
          <w:sz w:val="28"/>
        </w:rPr>
        <w:t>% больше предыдущего года.</w:t>
      </w:r>
    </w:p>
    <w:p w:rsidR="00B9028C" w:rsidRPr="009160A9" w:rsidRDefault="00B9028C" w:rsidP="004A63DA">
      <w:pPr>
        <w:spacing w:after="0" w:line="276" w:lineRule="auto"/>
        <w:ind w:firstLine="851"/>
        <w:jc w:val="both"/>
        <w:rPr>
          <w:rStyle w:val="a5"/>
          <w:rFonts w:ascii="Times New Roman" w:hAnsi="Times New Roman" w:cs="Times New Roman"/>
          <w:i w:val="0"/>
          <w:color w:val="auto"/>
          <w:sz w:val="28"/>
        </w:rPr>
      </w:pPr>
      <w:r w:rsidRPr="009160A9">
        <w:rPr>
          <w:rStyle w:val="a5"/>
          <w:rFonts w:ascii="Times New Roman" w:hAnsi="Times New Roman" w:cs="Times New Roman"/>
          <w:i w:val="0"/>
          <w:color w:val="auto"/>
          <w:sz w:val="28"/>
        </w:rPr>
        <w:t>Доля налоговых поступлений, в местные бюджеты от субъектов малого предпринимательства в общем объеме налоговых поступ</w:t>
      </w:r>
      <w:r w:rsidR="00050492">
        <w:rPr>
          <w:rStyle w:val="a5"/>
          <w:rFonts w:ascii="Times New Roman" w:hAnsi="Times New Roman" w:cs="Times New Roman"/>
          <w:i w:val="0"/>
          <w:color w:val="auto"/>
          <w:sz w:val="28"/>
        </w:rPr>
        <w:t>лений по району составляет – 3,9 %, что на 0,8</w:t>
      </w:r>
      <w:r w:rsidRPr="009160A9">
        <w:rPr>
          <w:rStyle w:val="a5"/>
          <w:rFonts w:ascii="Times New Roman" w:hAnsi="Times New Roman" w:cs="Times New Roman"/>
          <w:i w:val="0"/>
          <w:color w:val="auto"/>
          <w:sz w:val="28"/>
        </w:rPr>
        <w:t xml:space="preserve"> % выше показателя предыдущего года. Увеличение связано с передачей республиканского налога по упрощенной системе налогообложения на местный уровень.</w:t>
      </w:r>
    </w:p>
    <w:p w:rsidR="00B9028C" w:rsidRPr="00722CF7" w:rsidRDefault="00B9028C" w:rsidP="004A63DA">
      <w:pPr>
        <w:spacing w:after="0" w:line="276" w:lineRule="auto"/>
        <w:ind w:firstLine="851"/>
        <w:jc w:val="both"/>
        <w:rPr>
          <w:rFonts w:ascii="Times New Roman" w:hAnsi="Times New Roman" w:cs="Times New Roman"/>
          <w:color w:val="FF0000"/>
          <w:sz w:val="24"/>
          <w:szCs w:val="28"/>
        </w:rPr>
      </w:pPr>
    </w:p>
    <w:p w:rsidR="00B9028C" w:rsidRPr="009B7C07"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Инвестиции</w:t>
      </w:r>
      <w:r w:rsidR="00535824">
        <w:rPr>
          <w:rFonts w:ascii="Times New Roman" w:hAnsi="Times New Roman" w:cs="Times New Roman"/>
          <w:b/>
          <w:sz w:val="28"/>
          <w:szCs w:val="28"/>
        </w:rPr>
        <w:t>.</w:t>
      </w:r>
    </w:p>
    <w:p w:rsidR="009B7C07" w:rsidRPr="00722CF7" w:rsidRDefault="009B7C07" w:rsidP="004A63DA">
      <w:pPr>
        <w:spacing w:after="0" w:line="276" w:lineRule="auto"/>
        <w:ind w:left="851"/>
        <w:jc w:val="both"/>
        <w:rPr>
          <w:rFonts w:ascii="Times New Roman" w:hAnsi="Times New Roman" w:cs="Times New Roman"/>
          <w:color w:val="FF0000"/>
          <w:sz w:val="28"/>
          <w:szCs w:val="28"/>
        </w:rPr>
      </w:pPr>
    </w:p>
    <w:p w:rsidR="009B7C07" w:rsidRPr="00D9532E"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Инвестиции являются источником развития экономики территории. От объемов, динамики и структуры инвестиции зависят темпы социально-экономического развития района в целом, отдельных отраслей и территории. </w:t>
      </w:r>
    </w:p>
    <w:p w:rsidR="009B7C07" w:rsidRPr="00D9532E" w:rsidRDefault="009B7C07" w:rsidP="009B7C07">
      <w:pPr>
        <w:tabs>
          <w:tab w:val="left" w:pos="1418"/>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9532E">
        <w:rPr>
          <w:rFonts w:ascii="Times New Roman" w:eastAsia="Times New Roman" w:hAnsi="Times New Roman" w:cs="Times New Roman"/>
          <w:sz w:val="28"/>
          <w:szCs w:val="28"/>
          <w:lang w:eastAsia="ru-RU"/>
        </w:rPr>
        <w:t>С точки зрения перспективы экономического развития, при создании транспортной и коммунальной инфраструктуры природно-климатические условия в районе идеально подходят для развития туристического бизнеса. Покрытые смешанными лесами склоны гор, со всевозможными лекарственными травами и ягодами альпийские луга, идеальный температурный режим в летный период и достаточный снежный покров для создания горнолыжных баз в зимний период, горячие и целебные источники создают достаточную инвестиционную привлекательность района.</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Можно развивать традиционное отгонное животноводство для мелко-рогатого скота, более подходящего места тяжело представить. С развитием </w:t>
      </w:r>
      <w:r w:rsidRPr="00D9532E">
        <w:rPr>
          <w:rFonts w:ascii="Times New Roman" w:eastAsia="Times New Roman" w:hAnsi="Times New Roman" w:cs="Times New Roman"/>
          <w:sz w:val="28"/>
          <w:szCs w:val="28"/>
          <w:lang w:eastAsia="ru-RU"/>
        </w:rPr>
        <w:lastRenderedPageBreak/>
        <w:t>животноводства и выращивания лечебных трав и ягод возникает перспектива развития переработки этой продукции.</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Наличие разнообразных водных источников, наличие более 0,4 тыс. га земли, в полной мере пригодной для размещения инвестиционных объектов.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Немаловажно и то, что в районе достаточно и даже в избытке и трудовые ресурсы.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b/>
          <w:sz w:val="28"/>
          <w:szCs w:val="28"/>
          <w:lang w:eastAsia="ru-RU"/>
        </w:rPr>
        <w:t xml:space="preserve">       </w:t>
      </w:r>
      <w:r w:rsidRPr="00D9532E">
        <w:rPr>
          <w:rFonts w:ascii="Times New Roman" w:eastAsia="Times New Roman" w:hAnsi="Times New Roman" w:cs="Times New Roman"/>
          <w:sz w:val="28"/>
          <w:szCs w:val="28"/>
          <w:lang w:eastAsia="ru-RU"/>
        </w:rPr>
        <w:t>Более двух тыс. человек н</w:t>
      </w:r>
      <w:r>
        <w:rPr>
          <w:rFonts w:ascii="Times New Roman" w:eastAsia="Times New Roman" w:hAnsi="Times New Roman" w:cs="Times New Roman"/>
          <w:sz w:val="28"/>
          <w:szCs w:val="28"/>
          <w:lang w:eastAsia="ru-RU"/>
        </w:rPr>
        <w:t>е имеет оплачиваемой работы.  49</w:t>
      </w:r>
      <w:r w:rsidRPr="00D9532E">
        <w:rPr>
          <w:rFonts w:ascii="Times New Roman" w:eastAsia="Times New Roman" w:hAnsi="Times New Roman" w:cs="Times New Roman"/>
          <w:sz w:val="28"/>
          <w:szCs w:val="28"/>
          <w:lang w:eastAsia="ru-RU"/>
        </w:rPr>
        <w:t xml:space="preserve">% трудоспособного населения района охвачено только сезонной занятостью. </w:t>
      </w:r>
    </w:p>
    <w:p w:rsidR="009B7C07"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Район имеет возможность для наращивания своего социально – экономического потенциала при создании необходимых условий для этого и финансовой поддержки со стороны ре</w:t>
      </w:r>
      <w:r w:rsidR="00F84CC8">
        <w:rPr>
          <w:rFonts w:ascii="Times New Roman" w:eastAsia="Times New Roman" w:hAnsi="Times New Roman" w:cs="Times New Roman"/>
          <w:sz w:val="28"/>
          <w:szCs w:val="28"/>
          <w:lang w:eastAsia="ru-RU"/>
        </w:rPr>
        <w:t xml:space="preserve">спубликанского центра.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Объем и структура инвестиции в экономику МР «Цунтинский район» по источникам финансирования</w:t>
      </w:r>
      <w:r w:rsidR="009B5AD3">
        <w:rPr>
          <w:rFonts w:ascii="Times New Roman" w:eastAsia="Times New Roman" w:hAnsi="Times New Roman" w:cs="Times New Roman"/>
          <w:sz w:val="28"/>
          <w:szCs w:val="28"/>
          <w:lang w:eastAsia="ru-RU"/>
        </w:rPr>
        <w:t>.</w:t>
      </w:r>
      <w:r w:rsidRPr="00D9532E">
        <w:rPr>
          <w:rFonts w:ascii="Times New Roman" w:eastAsia="Times New Roman" w:hAnsi="Times New Roman" w:cs="Times New Roman"/>
          <w:sz w:val="28"/>
          <w:szCs w:val="28"/>
          <w:lang w:eastAsia="ru-RU"/>
        </w:rPr>
        <w:t xml:space="preserve">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p>
    <w:tbl>
      <w:tblPr>
        <w:tblStyle w:val="a6"/>
        <w:tblW w:w="0" w:type="auto"/>
        <w:tblInd w:w="-572" w:type="dxa"/>
        <w:tblLayout w:type="fixed"/>
        <w:tblLook w:val="04A0" w:firstRow="1" w:lastRow="0" w:firstColumn="1" w:lastColumn="0" w:noHBand="0" w:noVBand="1"/>
      </w:tblPr>
      <w:tblGrid>
        <w:gridCol w:w="993"/>
        <w:gridCol w:w="1327"/>
        <w:gridCol w:w="1378"/>
        <w:gridCol w:w="2131"/>
        <w:gridCol w:w="2296"/>
        <w:gridCol w:w="1792"/>
      </w:tblGrid>
      <w:tr w:rsidR="009B7C07" w:rsidRPr="00D9532E" w:rsidTr="006E305B">
        <w:trPr>
          <w:trHeight w:val="326"/>
        </w:trPr>
        <w:tc>
          <w:tcPr>
            <w:tcW w:w="993" w:type="dxa"/>
            <w:vMerge w:val="restart"/>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Годы</w:t>
            </w:r>
          </w:p>
        </w:tc>
        <w:tc>
          <w:tcPr>
            <w:tcW w:w="1327" w:type="dxa"/>
            <w:vMerge w:val="restart"/>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Всего</w:t>
            </w:r>
          </w:p>
          <w:p w:rsidR="009B7C07" w:rsidRPr="00D9532E" w:rsidRDefault="009B7C07" w:rsidP="006E305B">
            <w:pPr>
              <w:jc w:val="center"/>
              <w:rPr>
                <w:rFonts w:ascii="Times New Roman" w:eastAsia="Times New Roman" w:hAnsi="Times New Roman"/>
                <w:sz w:val="28"/>
                <w:szCs w:val="28"/>
              </w:rPr>
            </w:pPr>
            <w:proofErr w:type="spellStart"/>
            <w:r w:rsidRPr="00D9532E">
              <w:rPr>
                <w:rFonts w:ascii="Times New Roman" w:eastAsia="Times New Roman" w:hAnsi="Times New Roman"/>
                <w:sz w:val="28"/>
                <w:szCs w:val="28"/>
              </w:rPr>
              <w:t>тыс</w:t>
            </w:r>
            <w:proofErr w:type="gramStart"/>
            <w:r w:rsidRPr="00D9532E">
              <w:rPr>
                <w:rFonts w:ascii="Times New Roman" w:eastAsia="Times New Roman" w:hAnsi="Times New Roman"/>
                <w:sz w:val="28"/>
                <w:szCs w:val="28"/>
              </w:rPr>
              <w:t>.р</w:t>
            </w:r>
            <w:proofErr w:type="gramEnd"/>
            <w:r w:rsidRPr="00D9532E">
              <w:rPr>
                <w:rFonts w:ascii="Times New Roman" w:eastAsia="Times New Roman" w:hAnsi="Times New Roman"/>
                <w:sz w:val="28"/>
                <w:szCs w:val="28"/>
              </w:rPr>
              <w:t>уб</w:t>
            </w:r>
            <w:proofErr w:type="spellEnd"/>
            <w:r w:rsidRPr="00D9532E">
              <w:rPr>
                <w:rFonts w:ascii="Times New Roman" w:eastAsia="Times New Roman" w:hAnsi="Times New Roman"/>
                <w:sz w:val="28"/>
                <w:szCs w:val="28"/>
              </w:rPr>
              <w:t>.</w:t>
            </w:r>
          </w:p>
        </w:tc>
        <w:tc>
          <w:tcPr>
            <w:tcW w:w="7597" w:type="dxa"/>
            <w:gridSpan w:val="4"/>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Из общего объема инвестиций источники          финансирования, тыс. руб.</w:t>
            </w:r>
          </w:p>
        </w:tc>
      </w:tr>
      <w:tr w:rsidR="009B7C07" w:rsidRPr="00D9532E" w:rsidTr="006E305B">
        <w:trPr>
          <w:trHeight w:val="32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B7C07" w:rsidRPr="00D9532E" w:rsidRDefault="009B7C07" w:rsidP="006E305B">
            <w:pPr>
              <w:rPr>
                <w:rFonts w:ascii="Times New Roman" w:eastAsia="Times New Roman" w:hAnsi="Times New Roman"/>
                <w:sz w:val="28"/>
                <w:szCs w:val="2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9B7C07" w:rsidRPr="00D9532E" w:rsidRDefault="009B7C07" w:rsidP="006E305B">
            <w:pPr>
              <w:rPr>
                <w:rFonts w:ascii="Times New Roman" w:eastAsia="Times New Roman" w:hAnsi="Times New Roman"/>
                <w:sz w:val="28"/>
                <w:szCs w:val="28"/>
              </w:rPr>
            </w:pPr>
          </w:p>
        </w:tc>
        <w:tc>
          <w:tcPr>
            <w:tcW w:w="1378"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населения</w:t>
            </w:r>
          </w:p>
        </w:tc>
        <w:tc>
          <w:tcPr>
            <w:tcW w:w="2131"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муниципального бюджета</w:t>
            </w:r>
          </w:p>
        </w:tc>
        <w:tc>
          <w:tcPr>
            <w:tcW w:w="2296"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республиканского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федерального бюджета</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2013</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141902</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12950</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7202</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119666</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2083</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2014</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107670</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7162</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27465</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71521</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1522</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2015</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154468</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10712</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14112</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129634</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2016</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145227</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25556</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8671</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111000</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sidRPr="00D9532E">
              <w:rPr>
                <w:rFonts w:ascii="Times New Roman" w:eastAsia="Times New Roman" w:hAnsi="Times New Roman"/>
                <w:sz w:val="28"/>
                <w:szCs w:val="28"/>
              </w:rPr>
              <w:t xml:space="preserve">           -</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2017</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68146,7</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6240</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9481,7</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48130,2</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4294,7</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2018</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147393,3</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17176</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9308</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114983</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Pr>
                <w:rFonts w:ascii="Times New Roman" w:eastAsia="Times New Roman" w:hAnsi="Times New Roman"/>
                <w:sz w:val="28"/>
                <w:szCs w:val="28"/>
              </w:rPr>
              <w:t xml:space="preserve">      5926</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2019</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165270</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8835,1</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5436</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144498,9</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Pr>
                <w:rFonts w:ascii="Times New Roman" w:eastAsia="Times New Roman" w:hAnsi="Times New Roman"/>
                <w:sz w:val="28"/>
                <w:szCs w:val="28"/>
              </w:rPr>
              <w:t xml:space="preserve">      6500</w:t>
            </w:r>
          </w:p>
        </w:tc>
      </w:tr>
      <w:tr w:rsidR="009B5AD3" w:rsidRPr="00D9532E" w:rsidTr="006E305B">
        <w:tc>
          <w:tcPr>
            <w:tcW w:w="993" w:type="dxa"/>
            <w:tcBorders>
              <w:top w:val="single" w:sz="4" w:space="0" w:color="auto"/>
              <w:left w:val="single" w:sz="4" w:space="0" w:color="auto"/>
              <w:bottom w:val="single" w:sz="4" w:space="0" w:color="auto"/>
              <w:right w:val="single" w:sz="4" w:space="0" w:color="auto"/>
            </w:tcBorders>
          </w:tcPr>
          <w:p w:rsidR="009B5AD3" w:rsidRDefault="009B5AD3" w:rsidP="006E305B">
            <w:pPr>
              <w:jc w:val="center"/>
              <w:rPr>
                <w:rFonts w:ascii="Times New Roman" w:eastAsia="Times New Roman" w:hAnsi="Times New Roman"/>
                <w:sz w:val="28"/>
                <w:szCs w:val="28"/>
              </w:rPr>
            </w:pPr>
            <w:r>
              <w:rPr>
                <w:rFonts w:ascii="Times New Roman" w:eastAsia="Times New Roman" w:hAnsi="Times New Roman"/>
                <w:sz w:val="28"/>
                <w:szCs w:val="28"/>
              </w:rPr>
              <w:t>2020</w:t>
            </w:r>
          </w:p>
        </w:tc>
        <w:tc>
          <w:tcPr>
            <w:tcW w:w="1327"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201132,1</w:t>
            </w:r>
          </w:p>
        </w:tc>
        <w:tc>
          <w:tcPr>
            <w:tcW w:w="1378"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131"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2217,3</w:t>
            </w:r>
          </w:p>
        </w:tc>
        <w:tc>
          <w:tcPr>
            <w:tcW w:w="2296"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167335</w:t>
            </w:r>
          </w:p>
        </w:tc>
        <w:tc>
          <w:tcPr>
            <w:tcW w:w="1792" w:type="dxa"/>
            <w:tcBorders>
              <w:top w:val="single" w:sz="4" w:space="0" w:color="auto"/>
              <w:left w:val="single" w:sz="4" w:space="0" w:color="auto"/>
              <w:bottom w:val="single" w:sz="4" w:space="0" w:color="auto"/>
              <w:right w:val="single" w:sz="4" w:space="0" w:color="auto"/>
            </w:tcBorders>
          </w:tcPr>
          <w:p w:rsidR="009B5AD3" w:rsidRDefault="00FA6DCC" w:rsidP="006E305B">
            <w:pPr>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9B5AD3" w:rsidRPr="00D9532E" w:rsidTr="006E305B">
        <w:tc>
          <w:tcPr>
            <w:tcW w:w="993" w:type="dxa"/>
            <w:tcBorders>
              <w:top w:val="single" w:sz="4" w:space="0" w:color="auto"/>
              <w:left w:val="single" w:sz="4" w:space="0" w:color="auto"/>
              <w:bottom w:val="single" w:sz="4" w:space="0" w:color="auto"/>
              <w:right w:val="single" w:sz="4" w:space="0" w:color="auto"/>
            </w:tcBorders>
          </w:tcPr>
          <w:p w:rsidR="009B5AD3" w:rsidRDefault="009B5AD3" w:rsidP="006E305B">
            <w:pPr>
              <w:jc w:val="center"/>
              <w:rPr>
                <w:rFonts w:ascii="Times New Roman" w:eastAsia="Times New Roman" w:hAnsi="Times New Roman"/>
                <w:sz w:val="28"/>
                <w:szCs w:val="28"/>
              </w:rPr>
            </w:pPr>
            <w:r>
              <w:rPr>
                <w:rFonts w:ascii="Times New Roman" w:eastAsia="Times New Roman" w:hAnsi="Times New Roman"/>
                <w:sz w:val="28"/>
                <w:szCs w:val="28"/>
              </w:rPr>
              <w:t>2021</w:t>
            </w:r>
          </w:p>
        </w:tc>
        <w:tc>
          <w:tcPr>
            <w:tcW w:w="1327"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254851</w:t>
            </w:r>
          </w:p>
        </w:tc>
        <w:tc>
          <w:tcPr>
            <w:tcW w:w="1378"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131"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2595,1</w:t>
            </w:r>
          </w:p>
        </w:tc>
        <w:tc>
          <w:tcPr>
            <w:tcW w:w="2296" w:type="dxa"/>
            <w:tcBorders>
              <w:top w:val="single" w:sz="4" w:space="0" w:color="auto"/>
              <w:left w:val="single" w:sz="4" w:space="0" w:color="auto"/>
              <w:bottom w:val="single" w:sz="4" w:space="0" w:color="auto"/>
              <w:right w:val="single" w:sz="4" w:space="0" w:color="auto"/>
            </w:tcBorders>
          </w:tcPr>
          <w:p w:rsidR="009B5AD3" w:rsidRDefault="00FA6DCC" w:rsidP="006E305B">
            <w:pPr>
              <w:jc w:val="center"/>
              <w:rPr>
                <w:rFonts w:ascii="Times New Roman" w:eastAsia="Times New Roman" w:hAnsi="Times New Roman"/>
                <w:sz w:val="28"/>
                <w:szCs w:val="28"/>
              </w:rPr>
            </w:pPr>
            <w:r>
              <w:rPr>
                <w:rFonts w:ascii="Times New Roman" w:eastAsia="Times New Roman" w:hAnsi="Times New Roman"/>
                <w:sz w:val="28"/>
                <w:szCs w:val="28"/>
              </w:rPr>
              <w:t>188361,3</w:t>
            </w:r>
          </w:p>
        </w:tc>
        <w:tc>
          <w:tcPr>
            <w:tcW w:w="1792" w:type="dxa"/>
            <w:tcBorders>
              <w:top w:val="single" w:sz="4" w:space="0" w:color="auto"/>
              <w:left w:val="single" w:sz="4" w:space="0" w:color="auto"/>
              <w:bottom w:val="single" w:sz="4" w:space="0" w:color="auto"/>
              <w:right w:val="single" w:sz="4" w:space="0" w:color="auto"/>
            </w:tcBorders>
          </w:tcPr>
          <w:p w:rsidR="009B5AD3" w:rsidRDefault="00FA6DCC" w:rsidP="00FA6DCC">
            <w:pPr>
              <w:jc w:val="center"/>
              <w:rPr>
                <w:rFonts w:ascii="Times New Roman" w:eastAsia="Times New Roman" w:hAnsi="Times New Roman"/>
                <w:sz w:val="28"/>
                <w:szCs w:val="28"/>
              </w:rPr>
            </w:pPr>
            <w:r>
              <w:rPr>
                <w:rFonts w:ascii="Times New Roman" w:eastAsia="Times New Roman" w:hAnsi="Times New Roman"/>
                <w:sz w:val="28"/>
                <w:szCs w:val="28"/>
              </w:rPr>
              <w:t>-</w:t>
            </w:r>
          </w:p>
        </w:tc>
      </w:tr>
      <w:tr w:rsidR="009B5AD3" w:rsidRPr="00D9532E" w:rsidTr="006E305B">
        <w:tc>
          <w:tcPr>
            <w:tcW w:w="993" w:type="dxa"/>
            <w:tcBorders>
              <w:top w:val="single" w:sz="4" w:space="0" w:color="auto"/>
              <w:left w:val="single" w:sz="4" w:space="0" w:color="auto"/>
              <w:bottom w:val="single" w:sz="4" w:space="0" w:color="auto"/>
              <w:right w:val="single" w:sz="4" w:space="0" w:color="auto"/>
            </w:tcBorders>
          </w:tcPr>
          <w:p w:rsidR="009B5AD3" w:rsidRDefault="009B5AD3" w:rsidP="006E305B">
            <w:pPr>
              <w:jc w:val="center"/>
              <w:rPr>
                <w:rFonts w:ascii="Times New Roman" w:eastAsia="Times New Roman" w:hAnsi="Times New Roman"/>
                <w:sz w:val="28"/>
                <w:szCs w:val="28"/>
              </w:rPr>
            </w:pPr>
            <w:r>
              <w:rPr>
                <w:rFonts w:ascii="Times New Roman" w:eastAsia="Times New Roman" w:hAnsi="Times New Roman"/>
                <w:sz w:val="28"/>
                <w:szCs w:val="28"/>
              </w:rPr>
              <w:t>2022</w:t>
            </w:r>
          </w:p>
        </w:tc>
        <w:tc>
          <w:tcPr>
            <w:tcW w:w="1327" w:type="dxa"/>
            <w:tcBorders>
              <w:top w:val="single" w:sz="4" w:space="0" w:color="auto"/>
              <w:left w:val="single" w:sz="4" w:space="0" w:color="auto"/>
              <w:bottom w:val="single" w:sz="4" w:space="0" w:color="auto"/>
              <w:right w:val="single" w:sz="4" w:space="0" w:color="auto"/>
            </w:tcBorders>
          </w:tcPr>
          <w:p w:rsidR="009B5AD3" w:rsidRDefault="000676E0" w:rsidP="006E305B">
            <w:pPr>
              <w:jc w:val="center"/>
              <w:rPr>
                <w:rFonts w:ascii="Times New Roman" w:eastAsia="Times New Roman" w:hAnsi="Times New Roman"/>
                <w:sz w:val="28"/>
                <w:szCs w:val="28"/>
              </w:rPr>
            </w:pPr>
            <w:r>
              <w:rPr>
                <w:rFonts w:ascii="Times New Roman" w:eastAsia="Times New Roman" w:hAnsi="Times New Roman"/>
                <w:sz w:val="28"/>
                <w:szCs w:val="28"/>
              </w:rPr>
              <w:t>20</w:t>
            </w:r>
            <w:r w:rsidR="004D7B91">
              <w:rPr>
                <w:rFonts w:ascii="Times New Roman" w:eastAsia="Times New Roman" w:hAnsi="Times New Roman"/>
                <w:sz w:val="28"/>
                <w:szCs w:val="28"/>
              </w:rPr>
              <w:t>8793</w:t>
            </w:r>
          </w:p>
        </w:tc>
        <w:tc>
          <w:tcPr>
            <w:tcW w:w="1378" w:type="dxa"/>
            <w:tcBorders>
              <w:top w:val="single" w:sz="4" w:space="0" w:color="auto"/>
              <w:left w:val="single" w:sz="4" w:space="0" w:color="auto"/>
              <w:bottom w:val="single" w:sz="4" w:space="0" w:color="auto"/>
              <w:right w:val="single" w:sz="4" w:space="0" w:color="auto"/>
            </w:tcBorders>
          </w:tcPr>
          <w:p w:rsidR="009B5AD3" w:rsidRDefault="00794117" w:rsidP="006E305B">
            <w:pPr>
              <w:jc w:val="center"/>
              <w:rPr>
                <w:rFonts w:ascii="Times New Roman" w:eastAsia="Times New Roman" w:hAnsi="Times New Roman"/>
                <w:sz w:val="28"/>
                <w:szCs w:val="28"/>
              </w:rPr>
            </w:pPr>
            <w:r>
              <w:rPr>
                <w:rFonts w:ascii="Times New Roman" w:eastAsia="Times New Roman" w:hAnsi="Times New Roman"/>
                <w:sz w:val="28"/>
                <w:szCs w:val="28"/>
              </w:rPr>
              <w:t>5775,9</w:t>
            </w:r>
          </w:p>
        </w:tc>
        <w:tc>
          <w:tcPr>
            <w:tcW w:w="2131" w:type="dxa"/>
            <w:tcBorders>
              <w:top w:val="single" w:sz="4" w:space="0" w:color="auto"/>
              <w:left w:val="single" w:sz="4" w:space="0" w:color="auto"/>
              <w:bottom w:val="single" w:sz="4" w:space="0" w:color="auto"/>
              <w:right w:val="single" w:sz="4" w:space="0" w:color="auto"/>
            </w:tcBorders>
          </w:tcPr>
          <w:p w:rsidR="009B5AD3" w:rsidRDefault="004D7B91" w:rsidP="006E305B">
            <w:pPr>
              <w:jc w:val="center"/>
              <w:rPr>
                <w:rFonts w:ascii="Times New Roman" w:eastAsia="Times New Roman" w:hAnsi="Times New Roman"/>
                <w:sz w:val="28"/>
                <w:szCs w:val="28"/>
              </w:rPr>
            </w:pPr>
            <w:r>
              <w:rPr>
                <w:rFonts w:ascii="Times New Roman" w:eastAsia="Times New Roman" w:hAnsi="Times New Roman"/>
                <w:sz w:val="28"/>
                <w:szCs w:val="28"/>
              </w:rPr>
              <w:t>2835,9</w:t>
            </w:r>
          </w:p>
        </w:tc>
        <w:tc>
          <w:tcPr>
            <w:tcW w:w="2296" w:type="dxa"/>
            <w:tcBorders>
              <w:top w:val="single" w:sz="4" w:space="0" w:color="auto"/>
              <w:left w:val="single" w:sz="4" w:space="0" w:color="auto"/>
              <w:bottom w:val="single" w:sz="4" w:space="0" w:color="auto"/>
              <w:right w:val="single" w:sz="4" w:space="0" w:color="auto"/>
            </w:tcBorders>
          </w:tcPr>
          <w:p w:rsidR="009B5AD3" w:rsidRDefault="004D7B91" w:rsidP="006E305B">
            <w:pPr>
              <w:jc w:val="center"/>
              <w:rPr>
                <w:rFonts w:ascii="Times New Roman" w:eastAsia="Times New Roman" w:hAnsi="Times New Roman"/>
                <w:sz w:val="28"/>
                <w:szCs w:val="28"/>
              </w:rPr>
            </w:pPr>
            <w:r>
              <w:rPr>
                <w:rFonts w:ascii="Times New Roman" w:eastAsia="Times New Roman" w:hAnsi="Times New Roman"/>
                <w:sz w:val="28"/>
                <w:szCs w:val="28"/>
              </w:rPr>
              <w:t>202675</w:t>
            </w:r>
          </w:p>
        </w:tc>
        <w:tc>
          <w:tcPr>
            <w:tcW w:w="1792" w:type="dxa"/>
            <w:tcBorders>
              <w:top w:val="single" w:sz="4" w:space="0" w:color="auto"/>
              <w:left w:val="single" w:sz="4" w:space="0" w:color="auto"/>
              <w:bottom w:val="single" w:sz="4" w:space="0" w:color="auto"/>
              <w:right w:val="single" w:sz="4" w:space="0" w:color="auto"/>
            </w:tcBorders>
          </w:tcPr>
          <w:p w:rsidR="009B5AD3" w:rsidRDefault="004D7B91" w:rsidP="004D7B91">
            <w:pPr>
              <w:tabs>
                <w:tab w:val="center" w:pos="788"/>
              </w:tabs>
              <w:rPr>
                <w:rFonts w:ascii="Times New Roman" w:eastAsia="Times New Roman" w:hAnsi="Times New Roman"/>
                <w:sz w:val="28"/>
                <w:szCs w:val="28"/>
              </w:rPr>
            </w:pPr>
            <w:r>
              <w:rPr>
                <w:rFonts w:ascii="Times New Roman" w:eastAsia="Times New Roman" w:hAnsi="Times New Roman"/>
                <w:sz w:val="28"/>
                <w:szCs w:val="28"/>
              </w:rPr>
              <w:tab/>
              <w:t>-</w:t>
            </w:r>
          </w:p>
        </w:tc>
      </w:tr>
      <w:tr w:rsidR="00050492" w:rsidRPr="00D9532E" w:rsidTr="006E305B">
        <w:tc>
          <w:tcPr>
            <w:tcW w:w="993" w:type="dxa"/>
            <w:tcBorders>
              <w:top w:val="single" w:sz="4" w:space="0" w:color="auto"/>
              <w:left w:val="single" w:sz="4" w:space="0" w:color="auto"/>
              <w:bottom w:val="single" w:sz="4" w:space="0" w:color="auto"/>
              <w:right w:val="single" w:sz="4" w:space="0" w:color="auto"/>
            </w:tcBorders>
          </w:tcPr>
          <w:p w:rsidR="00050492" w:rsidRDefault="00050492" w:rsidP="006E305B">
            <w:pPr>
              <w:jc w:val="center"/>
              <w:rPr>
                <w:rFonts w:ascii="Times New Roman" w:eastAsia="Times New Roman" w:hAnsi="Times New Roman"/>
                <w:sz w:val="28"/>
                <w:szCs w:val="28"/>
              </w:rPr>
            </w:pPr>
            <w:r>
              <w:rPr>
                <w:rFonts w:ascii="Times New Roman" w:eastAsia="Times New Roman" w:hAnsi="Times New Roman"/>
                <w:sz w:val="28"/>
                <w:szCs w:val="28"/>
              </w:rPr>
              <w:t>2023</w:t>
            </w:r>
          </w:p>
        </w:tc>
        <w:tc>
          <w:tcPr>
            <w:tcW w:w="1327" w:type="dxa"/>
            <w:tcBorders>
              <w:top w:val="single" w:sz="4" w:space="0" w:color="auto"/>
              <w:left w:val="single" w:sz="4" w:space="0" w:color="auto"/>
              <w:bottom w:val="single" w:sz="4" w:space="0" w:color="auto"/>
              <w:right w:val="single" w:sz="4" w:space="0" w:color="auto"/>
            </w:tcBorders>
          </w:tcPr>
          <w:p w:rsidR="00050492" w:rsidRDefault="00754CFC" w:rsidP="006E305B">
            <w:pPr>
              <w:jc w:val="center"/>
              <w:rPr>
                <w:rFonts w:ascii="Times New Roman" w:eastAsia="Times New Roman" w:hAnsi="Times New Roman"/>
                <w:sz w:val="28"/>
                <w:szCs w:val="28"/>
              </w:rPr>
            </w:pPr>
            <w:r>
              <w:rPr>
                <w:rFonts w:ascii="Times New Roman" w:eastAsia="Times New Roman" w:hAnsi="Times New Roman"/>
                <w:sz w:val="28"/>
                <w:szCs w:val="28"/>
              </w:rPr>
              <w:t>213332,1</w:t>
            </w:r>
          </w:p>
        </w:tc>
        <w:tc>
          <w:tcPr>
            <w:tcW w:w="1378" w:type="dxa"/>
            <w:tcBorders>
              <w:top w:val="single" w:sz="4" w:space="0" w:color="auto"/>
              <w:left w:val="single" w:sz="4" w:space="0" w:color="auto"/>
              <w:bottom w:val="single" w:sz="4" w:space="0" w:color="auto"/>
              <w:right w:val="single" w:sz="4" w:space="0" w:color="auto"/>
            </w:tcBorders>
          </w:tcPr>
          <w:p w:rsidR="00050492" w:rsidRDefault="000676E0" w:rsidP="006E305B">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131" w:type="dxa"/>
            <w:tcBorders>
              <w:top w:val="single" w:sz="4" w:space="0" w:color="auto"/>
              <w:left w:val="single" w:sz="4" w:space="0" w:color="auto"/>
              <w:bottom w:val="single" w:sz="4" w:space="0" w:color="auto"/>
              <w:right w:val="single" w:sz="4" w:space="0" w:color="auto"/>
            </w:tcBorders>
          </w:tcPr>
          <w:p w:rsidR="00050492" w:rsidRDefault="000676E0" w:rsidP="006E305B">
            <w:pPr>
              <w:jc w:val="center"/>
              <w:rPr>
                <w:rFonts w:ascii="Times New Roman" w:eastAsia="Times New Roman" w:hAnsi="Times New Roman"/>
                <w:sz w:val="28"/>
                <w:szCs w:val="28"/>
              </w:rPr>
            </w:pPr>
            <w:r>
              <w:rPr>
                <w:rFonts w:ascii="Times New Roman" w:eastAsia="Times New Roman" w:hAnsi="Times New Roman"/>
                <w:sz w:val="28"/>
                <w:szCs w:val="28"/>
              </w:rPr>
              <w:t>9614,9</w:t>
            </w:r>
          </w:p>
        </w:tc>
        <w:tc>
          <w:tcPr>
            <w:tcW w:w="2296" w:type="dxa"/>
            <w:tcBorders>
              <w:top w:val="single" w:sz="4" w:space="0" w:color="auto"/>
              <w:left w:val="single" w:sz="4" w:space="0" w:color="auto"/>
              <w:bottom w:val="single" w:sz="4" w:space="0" w:color="auto"/>
              <w:right w:val="single" w:sz="4" w:space="0" w:color="auto"/>
            </w:tcBorders>
          </w:tcPr>
          <w:p w:rsidR="00050492" w:rsidRDefault="000676E0" w:rsidP="006E305B">
            <w:pPr>
              <w:jc w:val="center"/>
              <w:rPr>
                <w:rFonts w:ascii="Times New Roman" w:eastAsia="Times New Roman" w:hAnsi="Times New Roman"/>
                <w:sz w:val="28"/>
                <w:szCs w:val="28"/>
              </w:rPr>
            </w:pPr>
            <w:r>
              <w:rPr>
                <w:rFonts w:ascii="Times New Roman" w:eastAsia="Times New Roman" w:hAnsi="Times New Roman"/>
                <w:sz w:val="28"/>
                <w:szCs w:val="28"/>
              </w:rPr>
              <w:t>203717,2</w:t>
            </w:r>
          </w:p>
        </w:tc>
        <w:tc>
          <w:tcPr>
            <w:tcW w:w="1792" w:type="dxa"/>
            <w:tcBorders>
              <w:top w:val="single" w:sz="4" w:space="0" w:color="auto"/>
              <w:left w:val="single" w:sz="4" w:space="0" w:color="auto"/>
              <w:bottom w:val="single" w:sz="4" w:space="0" w:color="auto"/>
              <w:right w:val="single" w:sz="4" w:space="0" w:color="auto"/>
            </w:tcBorders>
          </w:tcPr>
          <w:p w:rsidR="00050492" w:rsidRDefault="00744762" w:rsidP="004D7B91">
            <w:pPr>
              <w:tabs>
                <w:tab w:val="center" w:pos="788"/>
              </w:tabs>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9B7C07" w:rsidRPr="00D9532E"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p>
    <w:p w:rsidR="009B7C07" w:rsidRPr="00AB6B46"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sidRPr="00AB6B46">
        <w:rPr>
          <w:rFonts w:ascii="Times New Roman" w:eastAsia="Times New Roman" w:hAnsi="Times New Roman" w:cs="Times New Roman"/>
          <w:sz w:val="28"/>
          <w:szCs w:val="28"/>
          <w:lang w:eastAsia="ru-RU"/>
        </w:rPr>
        <w:t>В последние годы за счет средств районного и республиканского бюджета инвестированы и введены в строй многие объекты социальной сферы:</w:t>
      </w:r>
    </w:p>
    <w:p w:rsidR="009B7C07" w:rsidRPr="00AB6B46" w:rsidRDefault="00050492"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9B7C07" w:rsidRPr="00AB6B46">
        <w:rPr>
          <w:rFonts w:ascii="Times New Roman" w:eastAsia="Times New Roman" w:hAnsi="Times New Roman" w:cs="Times New Roman"/>
          <w:sz w:val="28"/>
          <w:szCs w:val="28"/>
          <w:lang w:eastAsia="ru-RU"/>
        </w:rPr>
        <w:t xml:space="preserve"> году объем инвестиций в основной капитал за счет всех</w:t>
      </w:r>
      <w:r w:rsidR="004D7B91">
        <w:rPr>
          <w:rFonts w:ascii="Times New Roman" w:eastAsia="Times New Roman" w:hAnsi="Times New Roman" w:cs="Times New Roman"/>
          <w:sz w:val="28"/>
          <w:szCs w:val="28"/>
          <w:lang w:eastAsia="ru-RU"/>
        </w:rPr>
        <w:t xml:space="preserve"> источников финансирования </w:t>
      </w:r>
      <w:r>
        <w:rPr>
          <w:rFonts w:ascii="Times New Roman" w:eastAsia="Times New Roman" w:hAnsi="Times New Roman" w:cs="Times New Roman"/>
          <w:sz w:val="28"/>
          <w:szCs w:val="28"/>
          <w:lang w:eastAsia="ru-RU"/>
        </w:rPr>
        <w:t>составило – 213332,1</w:t>
      </w:r>
      <w:r w:rsidR="000676E0">
        <w:rPr>
          <w:rFonts w:ascii="Times New Roman" w:eastAsia="Times New Roman" w:hAnsi="Times New Roman" w:cs="Times New Roman"/>
          <w:sz w:val="28"/>
          <w:szCs w:val="28"/>
          <w:lang w:eastAsia="ru-RU"/>
        </w:rPr>
        <w:t xml:space="preserve"> тыс. рублей, что на 9,8</w:t>
      </w:r>
      <w:r w:rsidR="009B7C07" w:rsidRPr="00AB6B46">
        <w:rPr>
          <w:rFonts w:ascii="Times New Roman" w:eastAsia="Times New Roman" w:hAnsi="Times New Roman" w:cs="Times New Roman"/>
          <w:sz w:val="28"/>
          <w:szCs w:val="28"/>
          <w:lang w:eastAsia="ru-RU"/>
        </w:rPr>
        <w:t xml:space="preserve">% выше показателя предыдущего года.  </w:t>
      </w:r>
    </w:p>
    <w:p w:rsidR="009B7C07" w:rsidRPr="00AB6B46" w:rsidRDefault="009B7C07" w:rsidP="009B7C07">
      <w:pPr>
        <w:spacing w:after="0" w:line="240" w:lineRule="auto"/>
        <w:ind w:firstLine="851"/>
        <w:jc w:val="both"/>
        <w:rPr>
          <w:rFonts w:ascii="Times New Roman" w:eastAsia="Times New Roman" w:hAnsi="Times New Roman" w:cs="Times New Roman"/>
          <w:sz w:val="28"/>
          <w:szCs w:val="28"/>
          <w:lang w:eastAsia="ru-RU"/>
        </w:rPr>
      </w:pPr>
      <w:r w:rsidRPr="00AB6B46">
        <w:rPr>
          <w:rFonts w:ascii="Times New Roman" w:eastAsia="Times New Roman" w:hAnsi="Times New Roman" w:cs="Times New Roman"/>
          <w:sz w:val="28"/>
          <w:szCs w:val="28"/>
          <w:lang w:eastAsia="ru-RU"/>
        </w:rPr>
        <w:t>Объем инвестиций на душу населения – 12,2 тыс. рублей, что на 8,8</w:t>
      </w:r>
      <w:r w:rsidR="004D7B91">
        <w:rPr>
          <w:rFonts w:ascii="Times New Roman" w:eastAsia="Times New Roman" w:hAnsi="Times New Roman" w:cs="Times New Roman"/>
          <w:sz w:val="28"/>
          <w:szCs w:val="28"/>
          <w:lang w:eastAsia="ru-RU"/>
        </w:rPr>
        <w:t>% выше показателя прошлого года</w:t>
      </w:r>
      <w:r w:rsidRPr="00AB6B46">
        <w:rPr>
          <w:rFonts w:ascii="Times New Roman" w:eastAsia="Times New Roman" w:hAnsi="Times New Roman" w:cs="Times New Roman"/>
          <w:sz w:val="28"/>
          <w:szCs w:val="28"/>
          <w:lang w:eastAsia="ru-RU"/>
        </w:rPr>
        <w:t>.</w:t>
      </w:r>
    </w:p>
    <w:p w:rsidR="00E609DA" w:rsidRDefault="009B7C07" w:rsidP="009B7C07">
      <w:pPr>
        <w:spacing w:after="0" w:line="240" w:lineRule="auto"/>
        <w:ind w:firstLine="851"/>
        <w:jc w:val="both"/>
        <w:rPr>
          <w:rFonts w:ascii="Times New Roman" w:eastAsia="Times New Roman" w:hAnsi="Times New Roman" w:cs="Times New Roman"/>
          <w:sz w:val="28"/>
          <w:szCs w:val="28"/>
          <w:lang w:eastAsia="ru-RU"/>
        </w:rPr>
      </w:pPr>
      <w:proofErr w:type="gramStart"/>
      <w:r w:rsidRPr="006E7B12">
        <w:rPr>
          <w:rFonts w:ascii="Times New Roman" w:eastAsia="Times New Roman" w:hAnsi="Times New Roman" w:cs="Times New Roman"/>
          <w:sz w:val="28"/>
          <w:szCs w:val="28"/>
          <w:lang w:eastAsia="ru-RU"/>
        </w:rPr>
        <w:t xml:space="preserve">Объем инвестиций в основной капитал по источникам финансирования </w:t>
      </w:r>
      <w:r w:rsidR="00FA6DCC">
        <w:rPr>
          <w:rFonts w:ascii="Times New Roman" w:eastAsia="Times New Roman" w:hAnsi="Times New Roman" w:cs="Times New Roman"/>
          <w:sz w:val="28"/>
          <w:szCs w:val="28"/>
          <w:lang w:eastAsia="ru-RU"/>
        </w:rPr>
        <w:t xml:space="preserve">–   из федерального бюджета – </w:t>
      </w:r>
      <w:r w:rsidRPr="006E7B12">
        <w:rPr>
          <w:rFonts w:ascii="Times New Roman" w:eastAsia="Times New Roman" w:hAnsi="Times New Roman" w:cs="Times New Roman"/>
          <w:sz w:val="28"/>
          <w:szCs w:val="28"/>
          <w:lang w:eastAsia="ru-RU"/>
        </w:rPr>
        <w:t>0</w:t>
      </w:r>
      <w:r w:rsidR="00FA6DCC">
        <w:rPr>
          <w:rFonts w:ascii="Times New Roman" w:eastAsia="Times New Roman" w:hAnsi="Times New Roman" w:cs="Times New Roman"/>
          <w:sz w:val="28"/>
          <w:szCs w:val="28"/>
          <w:lang w:eastAsia="ru-RU"/>
        </w:rPr>
        <w:t>,</w:t>
      </w:r>
      <w:r w:rsidRPr="006E7B12">
        <w:rPr>
          <w:rFonts w:ascii="Times New Roman" w:eastAsia="Times New Roman" w:hAnsi="Times New Roman" w:cs="Times New Roman"/>
          <w:sz w:val="28"/>
          <w:szCs w:val="28"/>
          <w:lang w:eastAsia="ru-RU"/>
        </w:rPr>
        <w:t>0 т.</w:t>
      </w:r>
      <w:r w:rsidR="00794117">
        <w:rPr>
          <w:rFonts w:ascii="Times New Roman" w:eastAsia="Times New Roman" w:hAnsi="Times New Roman" w:cs="Times New Roman"/>
          <w:sz w:val="28"/>
          <w:szCs w:val="28"/>
          <w:lang w:eastAsia="ru-RU"/>
        </w:rPr>
        <w:t xml:space="preserve"> </w:t>
      </w:r>
      <w:r w:rsidRPr="006E7B12">
        <w:rPr>
          <w:rFonts w:ascii="Times New Roman" w:eastAsia="Times New Roman" w:hAnsi="Times New Roman" w:cs="Times New Roman"/>
          <w:sz w:val="28"/>
          <w:szCs w:val="28"/>
          <w:lang w:eastAsia="ru-RU"/>
        </w:rPr>
        <w:t>р. из рес</w:t>
      </w:r>
      <w:r w:rsidR="000676E0">
        <w:rPr>
          <w:rFonts w:ascii="Times New Roman" w:eastAsia="Times New Roman" w:hAnsi="Times New Roman" w:cs="Times New Roman"/>
          <w:sz w:val="28"/>
          <w:szCs w:val="28"/>
          <w:lang w:eastAsia="ru-RU"/>
        </w:rPr>
        <w:t>публиканского бюджета – 203717,2</w:t>
      </w:r>
      <w:r w:rsidRPr="006E7B12">
        <w:rPr>
          <w:rFonts w:ascii="Times New Roman" w:eastAsia="Times New Roman" w:hAnsi="Times New Roman" w:cs="Times New Roman"/>
          <w:sz w:val="28"/>
          <w:szCs w:val="28"/>
          <w:lang w:eastAsia="ru-RU"/>
        </w:rPr>
        <w:t xml:space="preserve"> тыс. </w:t>
      </w:r>
      <w:r w:rsidR="00FA6DCC">
        <w:rPr>
          <w:rFonts w:ascii="Times New Roman" w:eastAsia="Times New Roman" w:hAnsi="Times New Roman" w:cs="Times New Roman"/>
          <w:sz w:val="28"/>
          <w:szCs w:val="28"/>
          <w:lang w:eastAsia="ru-RU"/>
        </w:rPr>
        <w:t>руб., из районного бюджета -</w:t>
      </w:r>
      <w:r w:rsidR="00794117">
        <w:rPr>
          <w:rFonts w:ascii="Times New Roman" w:eastAsia="Times New Roman" w:hAnsi="Times New Roman" w:cs="Times New Roman"/>
          <w:sz w:val="28"/>
          <w:szCs w:val="28"/>
          <w:lang w:eastAsia="ru-RU"/>
        </w:rPr>
        <w:t xml:space="preserve"> </w:t>
      </w:r>
      <w:r w:rsidR="000676E0">
        <w:rPr>
          <w:rFonts w:ascii="Times New Roman" w:eastAsia="Times New Roman" w:hAnsi="Times New Roman" w:cs="Times New Roman"/>
          <w:sz w:val="28"/>
          <w:szCs w:val="28"/>
          <w:lang w:eastAsia="ru-RU"/>
        </w:rPr>
        <w:t>9614</w:t>
      </w:r>
      <w:r w:rsidR="00FA6DCC">
        <w:rPr>
          <w:rFonts w:ascii="Times New Roman" w:eastAsia="Times New Roman" w:hAnsi="Times New Roman" w:cs="Times New Roman"/>
          <w:sz w:val="28"/>
          <w:szCs w:val="28"/>
          <w:lang w:eastAsia="ru-RU"/>
        </w:rPr>
        <w:t xml:space="preserve">,9 </w:t>
      </w:r>
      <w:r w:rsidRPr="006E7B12">
        <w:rPr>
          <w:rFonts w:ascii="Times New Roman" w:eastAsia="Times New Roman" w:hAnsi="Times New Roman" w:cs="Times New Roman"/>
          <w:sz w:val="28"/>
          <w:szCs w:val="28"/>
          <w:lang w:eastAsia="ru-RU"/>
        </w:rPr>
        <w:t>тыс. руб. и</w:t>
      </w:r>
      <w:r w:rsidR="000676E0">
        <w:rPr>
          <w:rFonts w:ascii="Times New Roman" w:eastAsia="Times New Roman" w:hAnsi="Times New Roman" w:cs="Times New Roman"/>
          <w:sz w:val="28"/>
          <w:szCs w:val="28"/>
          <w:lang w:eastAsia="ru-RU"/>
        </w:rPr>
        <w:t xml:space="preserve"> средства населения – 0</w:t>
      </w:r>
      <w:r w:rsidRPr="006E7B12">
        <w:rPr>
          <w:rFonts w:ascii="Times New Roman" w:eastAsia="Times New Roman" w:hAnsi="Times New Roman" w:cs="Times New Roman"/>
          <w:sz w:val="28"/>
          <w:szCs w:val="28"/>
          <w:lang w:eastAsia="ru-RU"/>
        </w:rPr>
        <w:t xml:space="preserve"> </w:t>
      </w:r>
      <w:proofErr w:type="spellStart"/>
      <w:r w:rsidRPr="006E7B12">
        <w:rPr>
          <w:rFonts w:ascii="Times New Roman" w:eastAsia="Times New Roman" w:hAnsi="Times New Roman" w:cs="Times New Roman"/>
          <w:sz w:val="28"/>
          <w:szCs w:val="28"/>
          <w:lang w:eastAsia="ru-RU"/>
        </w:rPr>
        <w:t>т.</w:t>
      </w:r>
      <w:r w:rsidR="00794117">
        <w:rPr>
          <w:rFonts w:ascii="Times New Roman" w:eastAsia="Times New Roman" w:hAnsi="Times New Roman" w:cs="Times New Roman"/>
          <w:sz w:val="28"/>
          <w:szCs w:val="28"/>
          <w:lang w:eastAsia="ru-RU"/>
        </w:rPr>
        <w:t>р</w:t>
      </w:r>
      <w:proofErr w:type="spellEnd"/>
      <w:r w:rsidR="00794117">
        <w:rPr>
          <w:rFonts w:ascii="Times New Roman" w:eastAsia="Times New Roman" w:hAnsi="Times New Roman" w:cs="Times New Roman"/>
          <w:sz w:val="28"/>
          <w:szCs w:val="28"/>
          <w:lang w:eastAsia="ru-RU"/>
        </w:rPr>
        <w:t>. В общем объеме инвестиций  0,0</w:t>
      </w:r>
      <w:r w:rsidRPr="006E7B12">
        <w:rPr>
          <w:rFonts w:ascii="Times New Roman" w:eastAsia="Times New Roman" w:hAnsi="Times New Roman" w:cs="Times New Roman"/>
          <w:sz w:val="28"/>
          <w:szCs w:val="28"/>
          <w:lang w:eastAsia="ru-RU"/>
        </w:rPr>
        <w:t xml:space="preserve"> % составляет </w:t>
      </w:r>
      <w:r w:rsidRPr="006E7B12">
        <w:rPr>
          <w:rFonts w:ascii="Times New Roman" w:eastAsia="Times New Roman" w:hAnsi="Times New Roman" w:cs="Times New Roman"/>
          <w:sz w:val="28"/>
          <w:szCs w:val="28"/>
          <w:lang w:eastAsia="ru-RU"/>
        </w:rPr>
        <w:lastRenderedPageBreak/>
        <w:t>доля федерального бюджета</w:t>
      </w:r>
      <w:r w:rsidR="000676E0">
        <w:rPr>
          <w:rFonts w:ascii="Times New Roman" w:eastAsia="Times New Roman" w:hAnsi="Times New Roman" w:cs="Times New Roman"/>
          <w:sz w:val="28"/>
          <w:szCs w:val="28"/>
          <w:lang w:eastAsia="ru-RU"/>
        </w:rPr>
        <w:t>, из республиканского бюджета 8</w:t>
      </w:r>
      <w:r w:rsidR="00794117">
        <w:rPr>
          <w:rFonts w:ascii="Times New Roman" w:eastAsia="Times New Roman" w:hAnsi="Times New Roman" w:cs="Times New Roman"/>
          <w:sz w:val="28"/>
          <w:szCs w:val="28"/>
          <w:lang w:eastAsia="ru-RU"/>
        </w:rPr>
        <w:t xml:space="preserve">0,2 </w:t>
      </w:r>
      <w:r w:rsidRPr="006E7B12">
        <w:rPr>
          <w:rFonts w:ascii="Times New Roman" w:eastAsia="Times New Roman" w:hAnsi="Times New Roman" w:cs="Times New Roman"/>
          <w:sz w:val="28"/>
          <w:szCs w:val="28"/>
          <w:lang w:eastAsia="ru-RU"/>
        </w:rPr>
        <w:t>%, из рай</w:t>
      </w:r>
      <w:r w:rsidR="000676E0">
        <w:rPr>
          <w:rFonts w:ascii="Times New Roman" w:eastAsia="Times New Roman" w:hAnsi="Times New Roman" w:cs="Times New Roman"/>
          <w:sz w:val="28"/>
          <w:szCs w:val="28"/>
          <w:lang w:eastAsia="ru-RU"/>
        </w:rPr>
        <w:t>онного</w:t>
      </w:r>
      <w:r w:rsidR="009B5AD3">
        <w:rPr>
          <w:rFonts w:ascii="Times New Roman" w:eastAsia="Times New Roman" w:hAnsi="Times New Roman" w:cs="Times New Roman"/>
          <w:sz w:val="28"/>
          <w:szCs w:val="28"/>
          <w:lang w:eastAsia="ru-RU"/>
        </w:rPr>
        <w:t xml:space="preserve"> </w:t>
      </w:r>
      <w:r w:rsidR="000676E0">
        <w:rPr>
          <w:rFonts w:ascii="Times New Roman" w:eastAsia="Times New Roman" w:hAnsi="Times New Roman" w:cs="Times New Roman"/>
          <w:sz w:val="28"/>
          <w:szCs w:val="28"/>
          <w:lang w:eastAsia="ru-RU"/>
        </w:rPr>
        <w:t xml:space="preserve">бюджета – 9,8 % и </w:t>
      </w:r>
      <w:r w:rsidR="00794117">
        <w:rPr>
          <w:rFonts w:ascii="Times New Roman" w:eastAsia="Times New Roman" w:hAnsi="Times New Roman" w:cs="Times New Roman"/>
          <w:sz w:val="28"/>
          <w:szCs w:val="28"/>
          <w:lang w:eastAsia="ru-RU"/>
        </w:rPr>
        <w:t xml:space="preserve">0 </w:t>
      </w:r>
      <w:r w:rsidRPr="006E7B12">
        <w:rPr>
          <w:rFonts w:ascii="Times New Roman" w:eastAsia="Times New Roman" w:hAnsi="Times New Roman" w:cs="Times New Roman"/>
          <w:sz w:val="28"/>
          <w:szCs w:val="28"/>
          <w:lang w:eastAsia="ru-RU"/>
        </w:rPr>
        <w:t>% средства населения.</w:t>
      </w:r>
      <w:proofErr w:type="gramEnd"/>
    </w:p>
    <w:p w:rsidR="00E609DA" w:rsidRDefault="000676E0"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E609DA">
        <w:rPr>
          <w:rFonts w:ascii="Times New Roman" w:eastAsia="Times New Roman" w:hAnsi="Times New Roman" w:cs="Times New Roman"/>
          <w:sz w:val="28"/>
          <w:szCs w:val="28"/>
          <w:lang w:eastAsia="ru-RU"/>
        </w:rPr>
        <w:t xml:space="preserve"> году в рамках республиканского проекта «Мой Дагестан</w:t>
      </w:r>
      <w:r w:rsidR="008E39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Мои дороги» завершен ремонт улицы</w:t>
      </w:r>
      <w:r w:rsidR="008960E2">
        <w:rPr>
          <w:rFonts w:ascii="Times New Roman" w:eastAsia="Times New Roman" w:hAnsi="Times New Roman" w:cs="Times New Roman"/>
          <w:sz w:val="28"/>
          <w:szCs w:val="28"/>
          <w:lang w:eastAsia="ru-RU"/>
        </w:rPr>
        <w:t xml:space="preserve">  с твердым покрытием (бетонирование)</w:t>
      </w:r>
      <w:r>
        <w:rPr>
          <w:rFonts w:ascii="Times New Roman" w:eastAsia="Times New Roman" w:hAnsi="Times New Roman" w:cs="Times New Roman"/>
          <w:sz w:val="28"/>
          <w:szCs w:val="28"/>
          <w:lang w:eastAsia="ru-RU"/>
        </w:rPr>
        <w:t xml:space="preserve"> </w:t>
      </w:r>
      <w:r w:rsidR="008960E2">
        <w:rPr>
          <w:rFonts w:ascii="Times New Roman" w:eastAsia="Times New Roman" w:hAnsi="Times New Roman" w:cs="Times New Roman"/>
          <w:sz w:val="28"/>
          <w:szCs w:val="28"/>
          <w:lang w:eastAsia="ru-RU"/>
        </w:rPr>
        <w:t>Османа в с. Китлярата (0 – 0,2</w:t>
      </w:r>
      <w:r w:rsidR="00A74D2B">
        <w:rPr>
          <w:rFonts w:ascii="Times New Roman" w:eastAsia="Times New Roman" w:hAnsi="Times New Roman" w:cs="Times New Roman"/>
          <w:sz w:val="28"/>
          <w:szCs w:val="28"/>
          <w:lang w:eastAsia="ru-RU"/>
        </w:rPr>
        <w:t>50 км) на сумму – 3 093 922, 6 р;</w:t>
      </w:r>
      <w:r>
        <w:rPr>
          <w:rFonts w:ascii="Times New Roman" w:eastAsia="Times New Roman" w:hAnsi="Times New Roman" w:cs="Times New Roman"/>
          <w:sz w:val="28"/>
          <w:szCs w:val="28"/>
          <w:lang w:eastAsia="ru-RU"/>
        </w:rPr>
        <w:t xml:space="preserve"> </w:t>
      </w:r>
    </w:p>
    <w:p w:rsidR="002C683E" w:rsidRDefault="00F93F77"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Подъезд к селу Тляцуда от автодороги Агвали – Шаури – Кидеро (км 0 – 1,120 км) на сумму – 989 989,00 р.</w:t>
      </w:r>
    </w:p>
    <w:p w:rsidR="00EB346B" w:rsidRDefault="00EB346B"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Подъезд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с. Зехида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автодороги Кидеро – Мокок (км 0 – км 0,950) на сумму 999 999,00 руб.</w:t>
      </w:r>
    </w:p>
    <w:p w:rsidR="002C683E" w:rsidRDefault="00EB346B" w:rsidP="00EB34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Ремонт ул. </w:t>
      </w:r>
      <w:proofErr w:type="spellStart"/>
      <w:r>
        <w:rPr>
          <w:rFonts w:ascii="Times New Roman" w:eastAsia="Times New Roman" w:hAnsi="Times New Roman" w:cs="Times New Roman"/>
          <w:sz w:val="28"/>
          <w:szCs w:val="28"/>
          <w:lang w:eastAsia="ru-RU"/>
        </w:rPr>
        <w:t>Гусенилава</w:t>
      </w:r>
      <w:proofErr w:type="spellEnd"/>
      <w:r>
        <w:rPr>
          <w:rFonts w:ascii="Times New Roman" w:eastAsia="Times New Roman" w:hAnsi="Times New Roman" w:cs="Times New Roman"/>
          <w:sz w:val="28"/>
          <w:szCs w:val="28"/>
          <w:lang w:eastAsia="ru-RU"/>
        </w:rPr>
        <w:t xml:space="preserve"> с. Генух на сумму – 559 881,35 руб.</w:t>
      </w:r>
    </w:p>
    <w:p w:rsidR="002C683E" w:rsidRDefault="002C683E" w:rsidP="009B7C07">
      <w:pPr>
        <w:spacing w:after="0" w:line="240" w:lineRule="auto"/>
        <w:ind w:firstLine="851"/>
        <w:jc w:val="both"/>
        <w:rPr>
          <w:rFonts w:ascii="Times New Roman" w:eastAsia="Times New Roman" w:hAnsi="Times New Roman" w:cs="Times New Roman"/>
          <w:sz w:val="28"/>
          <w:szCs w:val="28"/>
          <w:lang w:eastAsia="ru-RU"/>
        </w:rPr>
      </w:pPr>
    </w:p>
    <w:p w:rsidR="002C683E" w:rsidRDefault="002C683E"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прогр</w:t>
      </w:r>
      <w:r w:rsidR="00A74D2B">
        <w:rPr>
          <w:rFonts w:ascii="Times New Roman" w:eastAsia="Times New Roman" w:hAnsi="Times New Roman" w:cs="Times New Roman"/>
          <w:sz w:val="28"/>
          <w:szCs w:val="28"/>
          <w:lang w:eastAsia="ru-RU"/>
        </w:rPr>
        <w:t>амме «Местные инициативы» в 2023</w:t>
      </w:r>
      <w:r>
        <w:rPr>
          <w:rFonts w:ascii="Times New Roman" w:eastAsia="Times New Roman" w:hAnsi="Times New Roman" w:cs="Times New Roman"/>
          <w:sz w:val="28"/>
          <w:szCs w:val="28"/>
          <w:lang w:eastAsia="ru-RU"/>
        </w:rPr>
        <w:t xml:space="preserve"> году было сделано:</w:t>
      </w:r>
    </w:p>
    <w:p w:rsidR="00B45C1D" w:rsidRDefault="00A74D2B"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ул. Шапиева и сооружений на них с. Кидеро на сумму 7 323 640</w:t>
      </w:r>
      <w:r w:rsidR="00B45C1D">
        <w:rPr>
          <w:rFonts w:ascii="Times New Roman" w:eastAsia="Times New Roman" w:hAnsi="Times New Roman" w:cs="Times New Roman"/>
          <w:sz w:val="28"/>
          <w:szCs w:val="28"/>
          <w:lang w:eastAsia="ru-RU"/>
        </w:rPr>
        <w:t xml:space="preserve"> рублей;</w:t>
      </w:r>
    </w:p>
    <w:p w:rsidR="00B45C1D" w:rsidRDefault="00A90F6B" w:rsidP="00ED543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A74D2B">
        <w:rPr>
          <w:rFonts w:ascii="Times New Roman" w:eastAsia="Times New Roman" w:hAnsi="Times New Roman" w:cs="Times New Roman"/>
          <w:sz w:val="28"/>
          <w:szCs w:val="28"/>
          <w:lang w:eastAsia="ru-RU"/>
        </w:rPr>
        <w:t xml:space="preserve">емонт моста «Школьный» с. Генух на сумму </w:t>
      </w:r>
      <w:r>
        <w:rPr>
          <w:rFonts w:ascii="Times New Roman" w:eastAsia="Times New Roman" w:hAnsi="Times New Roman" w:cs="Times New Roman"/>
          <w:sz w:val="28"/>
          <w:szCs w:val="28"/>
          <w:lang w:eastAsia="ru-RU"/>
        </w:rPr>
        <w:t xml:space="preserve">- </w:t>
      </w:r>
      <w:r w:rsidR="00A74D2B">
        <w:rPr>
          <w:rFonts w:ascii="Times New Roman" w:eastAsia="Times New Roman" w:hAnsi="Times New Roman" w:cs="Times New Roman"/>
          <w:sz w:val="28"/>
          <w:szCs w:val="28"/>
          <w:lang w:eastAsia="ru-RU"/>
        </w:rPr>
        <w:t>15 758 425</w:t>
      </w:r>
      <w:r w:rsidR="00B45C1D">
        <w:rPr>
          <w:rFonts w:ascii="Times New Roman" w:eastAsia="Times New Roman" w:hAnsi="Times New Roman" w:cs="Times New Roman"/>
          <w:sz w:val="28"/>
          <w:szCs w:val="28"/>
          <w:lang w:eastAsia="ru-RU"/>
        </w:rPr>
        <w:t xml:space="preserve"> р</w:t>
      </w:r>
      <w:r w:rsidR="008E39C1">
        <w:rPr>
          <w:rFonts w:ascii="Times New Roman" w:eastAsia="Times New Roman" w:hAnsi="Times New Roman" w:cs="Times New Roman"/>
          <w:sz w:val="28"/>
          <w:szCs w:val="28"/>
          <w:lang w:eastAsia="ru-RU"/>
        </w:rPr>
        <w:t>ублей</w:t>
      </w:r>
      <w:r w:rsidR="00B45C1D">
        <w:rPr>
          <w:rFonts w:ascii="Times New Roman" w:eastAsia="Times New Roman" w:hAnsi="Times New Roman" w:cs="Times New Roman"/>
          <w:sz w:val="28"/>
          <w:szCs w:val="28"/>
          <w:lang w:eastAsia="ru-RU"/>
        </w:rPr>
        <w:t>;</w:t>
      </w:r>
    </w:p>
    <w:p w:rsidR="008E39C1" w:rsidRDefault="007C70A6"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Капитальный ремонт МКДОУ Детский сад № 9 «Южанка» на сумму – 13 510 150,00 руб.</w:t>
      </w:r>
    </w:p>
    <w:p w:rsidR="007C70A6" w:rsidRDefault="007C70A6"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Республиканской инвестиционной программе (РИП):</w:t>
      </w:r>
    </w:p>
    <w:p w:rsidR="007C70A6" w:rsidRDefault="008E39C1"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Строительство</w:t>
      </w:r>
      <w:r w:rsidR="007C70A6">
        <w:rPr>
          <w:rFonts w:ascii="Times New Roman" w:eastAsia="Times New Roman" w:hAnsi="Times New Roman" w:cs="Times New Roman"/>
          <w:sz w:val="28"/>
          <w:szCs w:val="28"/>
          <w:lang w:eastAsia="ru-RU"/>
        </w:rPr>
        <w:t xml:space="preserve"> плоскостного спортивного сооружения футбольное поле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Терутли на сумму</w:t>
      </w:r>
      <w:r w:rsidR="007C70A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6 900</w:t>
      </w:r>
      <w:r w:rsidR="007C70A6">
        <w:rPr>
          <w:rFonts w:ascii="Times New Roman" w:eastAsia="Times New Roman" w:hAnsi="Times New Roman" w:cs="Times New Roman"/>
          <w:sz w:val="28"/>
          <w:szCs w:val="28"/>
          <w:lang w:eastAsia="ru-RU"/>
        </w:rPr>
        <w:t> 120,00</w:t>
      </w:r>
      <w:r>
        <w:rPr>
          <w:rFonts w:ascii="Times New Roman" w:eastAsia="Times New Roman" w:hAnsi="Times New Roman" w:cs="Times New Roman"/>
          <w:sz w:val="28"/>
          <w:szCs w:val="28"/>
          <w:lang w:eastAsia="ru-RU"/>
        </w:rPr>
        <w:t xml:space="preserve"> рублей.</w:t>
      </w:r>
      <w:r w:rsidR="00B45C1D">
        <w:rPr>
          <w:rFonts w:ascii="Times New Roman" w:eastAsia="Times New Roman" w:hAnsi="Times New Roman" w:cs="Times New Roman"/>
          <w:sz w:val="28"/>
          <w:szCs w:val="28"/>
          <w:lang w:eastAsia="ru-RU"/>
        </w:rPr>
        <w:t xml:space="preserve"> </w:t>
      </w:r>
    </w:p>
    <w:p w:rsidR="007C70A6" w:rsidRDefault="007C70A6"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программе модернизация школьных систем образования:</w:t>
      </w:r>
    </w:p>
    <w:p w:rsidR="007C70A6" w:rsidRDefault="007C70A6"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Капитальный ремонт МКОУ «Кидеринская СОШ»  на сумму – 5  486 834,00 руб.</w:t>
      </w:r>
    </w:p>
    <w:p w:rsidR="00A90F6B" w:rsidRDefault="007C70A6"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Капитальный ремонт МКОУ «Мекалинская СОШ» на сумму </w:t>
      </w:r>
      <w:r w:rsidR="00A9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90F6B">
        <w:rPr>
          <w:rFonts w:ascii="Times New Roman" w:eastAsia="Times New Roman" w:hAnsi="Times New Roman" w:cs="Times New Roman"/>
          <w:sz w:val="28"/>
          <w:szCs w:val="28"/>
          <w:lang w:eastAsia="ru-RU"/>
        </w:rPr>
        <w:t>41 293 608,73 руб.</w:t>
      </w:r>
    </w:p>
    <w:p w:rsidR="00AC5B12" w:rsidRDefault="00A90F6B"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Капитальный ремонт МКОУ «Хибятлинская СОШ» на сумму – 60 448 592,00 руб.</w:t>
      </w:r>
      <w:r w:rsidR="007C70A6">
        <w:rPr>
          <w:rFonts w:ascii="Times New Roman" w:eastAsia="Times New Roman" w:hAnsi="Times New Roman" w:cs="Times New Roman"/>
          <w:sz w:val="28"/>
          <w:szCs w:val="28"/>
          <w:lang w:eastAsia="ru-RU"/>
        </w:rPr>
        <w:t xml:space="preserve"> </w:t>
      </w:r>
      <w:r w:rsidR="00B45C1D">
        <w:rPr>
          <w:rFonts w:ascii="Times New Roman" w:eastAsia="Times New Roman" w:hAnsi="Times New Roman" w:cs="Times New Roman"/>
          <w:sz w:val="28"/>
          <w:szCs w:val="28"/>
          <w:lang w:eastAsia="ru-RU"/>
        </w:rPr>
        <w:t xml:space="preserve"> </w:t>
      </w:r>
    </w:p>
    <w:p w:rsidR="009B7C07" w:rsidRPr="006E7B12" w:rsidRDefault="00AC5B12" w:rsidP="009B7C0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 год</w:t>
      </w:r>
      <w:r w:rsidR="00B6085F">
        <w:rPr>
          <w:rFonts w:ascii="Times New Roman" w:eastAsia="Times New Roman" w:hAnsi="Times New Roman" w:cs="Times New Roman"/>
          <w:sz w:val="28"/>
          <w:szCs w:val="28"/>
          <w:lang w:eastAsia="ru-RU"/>
        </w:rPr>
        <w:t xml:space="preserve"> планируетс</w:t>
      </w:r>
      <w:r>
        <w:rPr>
          <w:rFonts w:ascii="Times New Roman" w:eastAsia="Times New Roman" w:hAnsi="Times New Roman" w:cs="Times New Roman"/>
          <w:sz w:val="28"/>
          <w:szCs w:val="28"/>
          <w:lang w:eastAsia="ru-RU"/>
        </w:rPr>
        <w:t>я</w:t>
      </w:r>
      <w:r w:rsidR="00B6085F">
        <w:rPr>
          <w:rFonts w:ascii="Times New Roman" w:eastAsia="Times New Roman" w:hAnsi="Times New Roman" w:cs="Times New Roman"/>
          <w:sz w:val="28"/>
          <w:szCs w:val="28"/>
          <w:lang w:eastAsia="ru-RU"/>
        </w:rPr>
        <w:t xml:space="preserve"> капитальное строительство 4 </w:t>
      </w:r>
      <w:proofErr w:type="spellStart"/>
      <w:r w:rsidR="00B6085F">
        <w:rPr>
          <w:rFonts w:ascii="Times New Roman" w:eastAsia="Times New Roman" w:hAnsi="Times New Roman" w:cs="Times New Roman"/>
          <w:sz w:val="28"/>
          <w:szCs w:val="28"/>
          <w:lang w:eastAsia="ru-RU"/>
        </w:rPr>
        <w:t>ФАПов</w:t>
      </w:r>
      <w:proofErr w:type="spellEnd"/>
      <w:r w:rsidR="00B6085F">
        <w:rPr>
          <w:rFonts w:ascii="Times New Roman" w:eastAsia="Times New Roman" w:hAnsi="Times New Roman" w:cs="Times New Roman"/>
          <w:sz w:val="28"/>
          <w:szCs w:val="28"/>
          <w:lang w:eastAsia="ru-RU"/>
        </w:rPr>
        <w:t xml:space="preserve"> в населенных пунктах </w:t>
      </w:r>
      <w:proofErr w:type="spellStart"/>
      <w:r w:rsidR="00B6085F">
        <w:rPr>
          <w:rFonts w:ascii="Times New Roman" w:eastAsia="Times New Roman" w:hAnsi="Times New Roman" w:cs="Times New Roman"/>
          <w:sz w:val="28"/>
          <w:szCs w:val="28"/>
          <w:lang w:eastAsia="ru-RU"/>
        </w:rPr>
        <w:t>Китури</w:t>
      </w:r>
      <w:proofErr w:type="spellEnd"/>
      <w:r w:rsidR="00B6085F">
        <w:rPr>
          <w:rFonts w:ascii="Times New Roman" w:eastAsia="Times New Roman" w:hAnsi="Times New Roman" w:cs="Times New Roman"/>
          <w:sz w:val="28"/>
          <w:szCs w:val="28"/>
          <w:lang w:eastAsia="ru-RU"/>
        </w:rPr>
        <w:t xml:space="preserve">, </w:t>
      </w:r>
      <w:proofErr w:type="spellStart"/>
      <w:r w:rsidR="00B6085F">
        <w:rPr>
          <w:rFonts w:ascii="Times New Roman" w:eastAsia="Times New Roman" w:hAnsi="Times New Roman" w:cs="Times New Roman"/>
          <w:sz w:val="28"/>
          <w:szCs w:val="28"/>
          <w:lang w:eastAsia="ru-RU"/>
        </w:rPr>
        <w:t>Цебари</w:t>
      </w:r>
      <w:proofErr w:type="spellEnd"/>
      <w:r w:rsidR="00B6085F">
        <w:rPr>
          <w:rFonts w:ascii="Times New Roman" w:eastAsia="Times New Roman" w:hAnsi="Times New Roman" w:cs="Times New Roman"/>
          <w:sz w:val="28"/>
          <w:szCs w:val="28"/>
          <w:lang w:eastAsia="ru-RU"/>
        </w:rPr>
        <w:t xml:space="preserve">, </w:t>
      </w:r>
      <w:proofErr w:type="spellStart"/>
      <w:r w:rsidR="00B6085F">
        <w:rPr>
          <w:rFonts w:ascii="Times New Roman" w:eastAsia="Times New Roman" w:hAnsi="Times New Roman" w:cs="Times New Roman"/>
          <w:sz w:val="28"/>
          <w:szCs w:val="28"/>
          <w:lang w:eastAsia="ru-RU"/>
        </w:rPr>
        <w:t>Ретлоб</w:t>
      </w:r>
      <w:proofErr w:type="spellEnd"/>
      <w:r w:rsidR="00B6085F">
        <w:rPr>
          <w:rFonts w:ascii="Times New Roman" w:eastAsia="Times New Roman" w:hAnsi="Times New Roman" w:cs="Times New Roman"/>
          <w:sz w:val="28"/>
          <w:szCs w:val="28"/>
          <w:lang w:eastAsia="ru-RU"/>
        </w:rPr>
        <w:t xml:space="preserve"> и </w:t>
      </w:r>
      <w:proofErr w:type="spellStart"/>
      <w:r w:rsidR="00B6085F">
        <w:rPr>
          <w:rFonts w:ascii="Times New Roman" w:eastAsia="Times New Roman" w:hAnsi="Times New Roman" w:cs="Times New Roman"/>
          <w:sz w:val="28"/>
          <w:szCs w:val="28"/>
          <w:lang w:eastAsia="ru-RU"/>
        </w:rPr>
        <w:t>Махалатли</w:t>
      </w:r>
      <w:proofErr w:type="spellEnd"/>
      <w:r w:rsidR="00B6085F">
        <w:rPr>
          <w:rFonts w:ascii="Times New Roman" w:eastAsia="Times New Roman" w:hAnsi="Times New Roman" w:cs="Times New Roman"/>
          <w:sz w:val="28"/>
          <w:szCs w:val="28"/>
          <w:lang w:eastAsia="ru-RU"/>
        </w:rPr>
        <w:t xml:space="preserve">. Получено положительное заключение государственной экспертизы проекта на строительство здания </w:t>
      </w:r>
      <w:proofErr w:type="spellStart"/>
      <w:r w:rsidR="00B6085F">
        <w:rPr>
          <w:rFonts w:ascii="Times New Roman" w:eastAsia="Times New Roman" w:hAnsi="Times New Roman" w:cs="Times New Roman"/>
          <w:sz w:val="28"/>
          <w:szCs w:val="28"/>
          <w:lang w:eastAsia="ru-RU"/>
        </w:rPr>
        <w:t>Генятлинской</w:t>
      </w:r>
      <w:proofErr w:type="spellEnd"/>
      <w:r w:rsidR="00B6085F">
        <w:rPr>
          <w:rFonts w:ascii="Times New Roman" w:eastAsia="Times New Roman" w:hAnsi="Times New Roman" w:cs="Times New Roman"/>
          <w:sz w:val="28"/>
          <w:szCs w:val="28"/>
          <w:lang w:eastAsia="ru-RU"/>
        </w:rPr>
        <w:t xml:space="preserve"> школы, а также  проведен перерасчет сметы строительства здания  </w:t>
      </w:r>
      <w:proofErr w:type="spellStart"/>
      <w:r w:rsidR="00B6085F">
        <w:rPr>
          <w:rFonts w:ascii="Times New Roman" w:eastAsia="Times New Roman" w:hAnsi="Times New Roman" w:cs="Times New Roman"/>
          <w:sz w:val="28"/>
          <w:szCs w:val="28"/>
          <w:lang w:eastAsia="ru-RU"/>
        </w:rPr>
        <w:t>Хебатлинской</w:t>
      </w:r>
      <w:proofErr w:type="spellEnd"/>
      <w:r w:rsidR="00B6085F">
        <w:rPr>
          <w:rFonts w:ascii="Times New Roman" w:eastAsia="Times New Roman" w:hAnsi="Times New Roman" w:cs="Times New Roman"/>
          <w:sz w:val="28"/>
          <w:szCs w:val="28"/>
          <w:lang w:eastAsia="ru-RU"/>
        </w:rPr>
        <w:t xml:space="preserve"> СО</w:t>
      </w:r>
      <w:proofErr w:type="gramStart"/>
      <w:r w:rsidR="00B6085F">
        <w:rPr>
          <w:rFonts w:ascii="Times New Roman" w:eastAsia="Times New Roman" w:hAnsi="Times New Roman" w:cs="Times New Roman"/>
          <w:sz w:val="28"/>
          <w:szCs w:val="28"/>
          <w:lang w:eastAsia="ru-RU"/>
        </w:rPr>
        <w:t>Ш(</w:t>
      </w:r>
      <w:proofErr w:type="gramEnd"/>
      <w:r w:rsidR="00B6085F">
        <w:rPr>
          <w:rFonts w:ascii="Times New Roman" w:eastAsia="Times New Roman" w:hAnsi="Times New Roman" w:cs="Times New Roman"/>
          <w:sz w:val="28"/>
          <w:szCs w:val="28"/>
          <w:lang w:eastAsia="ru-RU"/>
        </w:rPr>
        <w:t xml:space="preserve">смета доведена до 430 млн. рублей)  и  определен срок окончания  строительства до конца 2024 г.  </w:t>
      </w:r>
      <w:r>
        <w:rPr>
          <w:rFonts w:ascii="Times New Roman" w:eastAsia="Times New Roman" w:hAnsi="Times New Roman" w:cs="Times New Roman"/>
          <w:sz w:val="28"/>
          <w:szCs w:val="28"/>
          <w:lang w:eastAsia="ru-RU"/>
        </w:rPr>
        <w:t xml:space="preserve"> </w:t>
      </w:r>
      <w:r w:rsidR="002C683E">
        <w:rPr>
          <w:rFonts w:ascii="Times New Roman" w:eastAsia="Times New Roman" w:hAnsi="Times New Roman" w:cs="Times New Roman"/>
          <w:sz w:val="28"/>
          <w:szCs w:val="28"/>
          <w:lang w:eastAsia="ru-RU"/>
        </w:rPr>
        <w:t xml:space="preserve">  </w:t>
      </w:r>
      <w:r w:rsidR="009B7C07" w:rsidRPr="006E7B12">
        <w:rPr>
          <w:rFonts w:ascii="Times New Roman" w:eastAsia="Times New Roman" w:hAnsi="Times New Roman" w:cs="Times New Roman"/>
          <w:sz w:val="28"/>
          <w:szCs w:val="28"/>
          <w:lang w:eastAsia="ru-RU"/>
        </w:rPr>
        <w:t xml:space="preserve">  </w:t>
      </w:r>
    </w:p>
    <w:p w:rsidR="009B7C07" w:rsidRPr="00C041B9"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41B9">
        <w:rPr>
          <w:rFonts w:ascii="Times New Roman" w:eastAsia="Times New Roman" w:hAnsi="Times New Roman" w:cs="Times New Roman"/>
          <w:sz w:val="28"/>
          <w:szCs w:val="28"/>
          <w:lang w:eastAsia="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6 %.</w:t>
      </w:r>
    </w:p>
    <w:p w:rsidR="009B7C07" w:rsidRPr="00051C7B" w:rsidRDefault="009B7C07" w:rsidP="009B7C07">
      <w:pPr>
        <w:spacing w:after="0"/>
        <w:jc w:val="both"/>
        <w:rPr>
          <w:rFonts w:ascii="Times New Roman" w:eastAsia="Times New Roman" w:hAnsi="Times New Roman" w:cs="Times New Roman"/>
          <w:sz w:val="24"/>
          <w:szCs w:val="24"/>
          <w:lang w:eastAsia="ru-RU"/>
        </w:rPr>
      </w:pPr>
      <w:r w:rsidRPr="00051C7B">
        <w:rPr>
          <w:rFonts w:ascii="Times New Roman" w:eastAsia="Times New Roman" w:hAnsi="Times New Roman" w:cs="Times New Roman"/>
          <w:sz w:val="28"/>
          <w:szCs w:val="28"/>
          <w:lang w:eastAsia="ru-RU"/>
        </w:rPr>
        <w:t xml:space="preserve">          В настоящее время реализуемых частных инвестиционн</w:t>
      </w:r>
      <w:r w:rsidR="008E39C1">
        <w:rPr>
          <w:rFonts w:ascii="Times New Roman" w:eastAsia="Times New Roman" w:hAnsi="Times New Roman" w:cs="Times New Roman"/>
          <w:sz w:val="28"/>
          <w:szCs w:val="28"/>
          <w:lang w:eastAsia="ru-RU"/>
        </w:rPr>
        <w:t>ых проектов в районе нет.</w:t>
      </w:r>
    </w:p>
    <w:p w:rsidR="009B7C07" w:rsidRDefault="009B7C07" w:rsidP="004A63DA">
      <w:pPr>
        <w:spacing w:after="0" w:line="276" w:lineRule="auto"/>
        <w:ind w:left="851"/>
        <w:jc w:val="both"/>
        <w:rPr>
          <w:rFonts w:ascii="Times New Roman" w:hAnsi="Times New Roman" w:cs="Times New Roman"/>
          <w:b/>
          <w:sz w:val="28"/>
          <w:szCs w:val="28"/>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Обеспеченность жильем и ввод жилья</w:t>
      </w:r>
      <w:r w:rsidR="00535824">
        <w:rPr>
          <w:rFonts w:ascii="Times New Roman" w:hAnsi="Times New Roman" w:cs="Times New Roman"/>
          <w:b/>
          <w:sz w:val="28"/>
          <w:szCs w:val="28"/>
        </w:rPr>
        <w:t>.</w:t>
      </w:r>
    </w:p>
    <w:p w:rsidR="009B7C07" w:rsidRPr="009B7C07" w:rsidRDefault="009B7C07" w:rsidP="004A63DA">
      <w:pPr>
        <w:spacing w:after="0" w:line="276" w:lineRule="auto"/>
        <w:ind w:left="851"/>
        <w:jc w:val="both"/>
        <w:rPr>
          <w:rFonts w:ascii="Times New Roman" w:hAnsi="Times New Roman" w:cs="Times New Roman"/>
          <w:b/>
          <w:sz w:val="28"/>
          <w:szCs w:val="28"/>
        </w:rPr>
      </w:pP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 xml:space="preserve">Площадь земельных участков, предоставленных для строительства в расчете на </w:t>
      </w:r>
      <w:r w:rsidR="009B7C07" w:rsidRPr="009B7C07">
        <w:rPr>
          <w:rFonts w:ascii="Times New Roman" w:hAnsi="Times New Roman" w:cs="Times New Roman"/>
          <w:sz w:val="28"/>
          <w:szCs w:val="28"/>
        </w:rPr>
        <w:t>10 тыс. человек населения – 0,4</w:t>
      </w:r>
      <w:r w:rsidRPr="009B7C07">
        <w:rPr>
          <w:rFonts w:ascii="Times New Roman" w:hAnsi="Times New Roman" w:cs="Times New Roman"/>
          <w:sz w:val="28"/>
          <w:szCs w:val="28"/>
        </w:rPr>
        <w:t>га.</w:t>
      </w: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lastRenderedPageBreak/>
        <w:t>Ввод   жилья   индивидуального   сектора по данным отчетов АСП представленных в ста</w:t>
      </w:r>
      <w:r w:rsidR="001432F0">
        <w:rPr>
          <w:rFonts w:ascii="Times New Roman" w:hAnsi="Times New Roman" w:cs="Times New Roman"/>
          <w:sz w:val="28"/>
          <w:szCs w:val="28"/>
        </w:rPr>
        <w:t>тистическ</w:t>
      </w:r>
      <w:r w:rsidR="009B135F">
        <w:rPr>
          <w:rFonts w:ascii="Times New Roman" w:hAnsi="Times New Roman" w:cs="Times New Roman"/>
          <w:sz w:val="28"/>
          <w:szCs w:val="28"/>
        </w:rPr>
        <w:t>ое управление   района   за 2023</w:t>
      </w:r>
      <w:r w:rsidR="001432F0">
        <w:rPr>
          <w:rFonts w:ascii="Times New Roman" w:hAnsi="Times New Roman" w:cs="Times New Roman"/>
          <w:sz w:val="28"/>
          <w:szCs w:val="28"/>
        </w:rPr>
        <w:t xml:space="preserve"> год составляет- 0</w:t>
      </w:r>
      <w:r w:rsidRPr="009B7C07">
        <w:rPr>
          <w:rFonts w:ascii="Times New Roman" w:hAnsi="Times New Roman" w:cs="Times New Roman"/>
          <w:sz w:val="28"/>
          <w:szCs w:val="28"/>
        </w:rPr>
        <w:t xml:space="preserve"> кв. м.</w:t>
      </w:r>
      <w:r w:rsidR="001432F0">
        <w:rPr>
          <w:rFonts w:ascii="Times New Roman" w:hAnsi="Times New Roman" w:cs="Times New Roman"/>
          <w:sz w:val="28"/>
          <w:szCs w:val="28"/>
        </w:rPr>
        <w:t xml:space="preserve"> </w:t>
      </w:r>
      <w:r w:rsidRPr="009B7C07">
        <w:rPr>
          <w:rFonts w:ascii="Times New Roman" w:hAnsi="Times New Roman" w:cs="Times New Roman"/>
          <w:sz w:val="28"/>
          <w:szCs w:val="28"/>
        </w:rPr>
        <w:t xml:space="preserve"> Муниципального жилья в районе нет. Вес жилой фонд района приходится на индивидуальный сектор. </w:t>
      </w:r>
    </w:p>
    <w:p w:rsidR="009B7C07" w:rsidRPr="009B7C07" w:rsidRDefault="009B7C07" w:rsidP="009B7C07">
      <w:pPr>
        <w:spacing w:after="0" w:line="240" w:lineRule="auto"/>
        <w:jc w:val="both"/>
        <w:rPr>
          <w:rFonts w:ascii="Times New Roman" w:eastAsia="Times New Roman" w:hAnsi="Times New Roman" w:cs="Times New Roman"/>
          <w:sz w:val="28"/>
          <w:szCs w:val="28"/>
          <w:lang w:eastAsia="ru-RU"/>
        </w:rPr>
      </w:pPr>
      <w:r w:rsidRPr="009B7C07">
        <w:rPr>
          <w:rFonts w:ascii="Times New Roman" w:eastAsia="Times New Roman" w:hAnsi="Times New Roman" w:cs="Times New Roman"/>
          <w:sz w:val="28"/>
          <w:szCs w:val="28"/>
          <w:lang w:eastAsia="ru-RU"/>
        </w:rPr>
        <w:t xml:space="preserve">     Определенная работа в районе проводится и по строительству жилых домов за счет индивидуальных средств населения:</w:t>
      </w:r>
    </w:p>
    <w:p w:rsidR="009B7C07" w:rsidRPr="009B7C07" w:rsidRDefault="009B7C07" w:rsidP="009B7C07">
      <w:pPr>
        <w:spacing w:after="0" w:line="240" w:lineRule="auto"/>
        <w:jc w:val="both"/>
        <w:rPr>
          <w:rFonts w:ascii="Times New Roman" w:eastAsia="Times New Roman" w:hAnsi="Times New Roman" w:cs="Times New Roman"/>
          <w:sz w:val="28"/>
          <w:szCs w:val="28"/>
          <w:lang w:eastAsia="ru-RU"/>
        </w:rPr>
      </w:pPr>
    </w:p>
    <w:tbl>
      <w:tblPr>
        <w:tblStyle w:val="a6"/>
        <w:tblW w:w="8925" w:type="dxa"/>
        <w:tblInd w:w="250" w:type="dxa"/>
        <w:tblLayout w:type="fixed"/>
        <w:tblLook w:val="01E0" w:firstRow="1" w:lastRow="1" w:firstColumn="1" w:lastColumn="1" w:noHBand="0" w:noVBand="0"/>
      </w:tblPr>
      <w:tblGrid>
        <w:gridCol w:w="566"/>
        <w:gridCol w:w="2267"/>
        <w:gridCol w:w="991"/>
        <w:gridCol w:w="850"/>
        <w:gridCol w:w="851"/>
        <w:gridCol w:w="850"/>
        <w:gridCol w:w="850"/>
        <w:gridCol w:w="850"/>
        <w:gridCol w:w="850"/>
      </w:tblGrid>
      <w:tr w:rsidR="009B7C07" w:rsidRPr="009B7C07" w:rsidTr="006E305B">
        <w:tc>
          <w:tcPr>
            <w:tcW w:w="566"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w:t>
            </w:r>
          </w:p>
          <w:p w:rsidR="009B7C07" w:rsidRPr="009B7C07" w:rsidRDefault="009B7C07" w:rsidP="006E305B">
            <w:pPr>
              <w:jc w:val="center"/>
              <w:rPr>
                <w:rFonts w:ascii="Times New Roman" w:eastAsia="Times New Roman" w:hAnsi="Times New Roman"/>
                <w:b/>
                <w:szCs w:val="26"/>
              </w:rPr>
            </w:pPr>
            <w:proofErr w:type="gramStart"/>
            <w:r w:rsidRPr="009B7C07">
              <w:rPr>
                <w:rFonts w:ascii="Times New Roman" w:eastAsia="Times New Roman" w:hAnsi="Times New Roman"/>
                <w:b/>
                <w:szCs w:val="26"/>
              </w:rPr>
              <w:t>п</w:t>
            </w:r>
            <w:proofErr w:type="gramEnd"/>
            <w:r w:rsidRPr="009B7C07">
              <w:rPr>
                <w:rFonts w:ascii="Times New Roman" w:eastAsia="Times New Roman" w:hAnsi="Times New Roman"/>
                <w:b/>
                <w:szCs w:val="26"/>
              </w:rPr>
              <w:t>/п</w:t>
            </w:r>
          </w:p>
        </w:tc>
        <w:tc>
          <w:tcPr>
            <w:tcW w:w="2267"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наименование</w:t>
            </w:r>
          </w:p>
          <w:p w:rsidR="009B7C07" w:rsidRPr="009B7C07" w:rsidRDefault="009B7C07" w:rsidP="006E305B">
            <w:pPr>
              <w:jc w:val="center"/>
              <w:rPr>
                <w:rFonts w:ascii="Times New Roman" w:eastAsia="Times New Roman" w:hAnsi="Times New Roman"/>
                <w:b/>
                <w:szCs w:val="26"/>
              </w:rPr>
            </w:pPr>
          </w:p>
        </w:tc>
        <w:tc>
          <w:tcPr>
            <w:tcW w:w="991" w:type="dxa"/>
            <w:tcBorders>
              <w:top w:val="single" w:sz="4" w:space="0" w:color="auto"/>
              <w:left w:val="single" w:sz="4" w:space="0" w:color="auto"/>
              <w:bottom w:val="single" w:sz="4" w:space="0" w:color="auto"/>
              <w:right w:val="single" w:sz="4" w:space="0" w:color="auto"/>
            </w:tcBorders>
            <w:hideMark/>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201</w:t>
            </w:r>
            <w:r>
              <w:rPr>
                <w:rFonts w:ascii="Times New Roman" w:eastAsia="Times New Roman" w:hAnsi="Times New Roman"/>
                <w:b/>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201</w:t>
            </w:r>
            <w:r>
              <w:rPr>
                <w:rFonts w:ascii="Times New Roman" w:eastAsia="Times New Roman" w:hAnsi="Times New Roman"/>
                <w:b/>
                <w:szCs w:val="26"/>
                <w:lang w:val="en-US"/>
              </w:rPr>
              <w:t>8</w:t>
            </w:r>
          </w:p>
        </w:tc>
        <w:tc>
          <w:tcPr>
            <w:tcW w:w="851" w:type="dxa"/>
            <w:tcBorders>
              <w:top w:val="single" w:sz="4" w:space="0" w:color="auto"/>
              <w:left w:val="single" w:sz="4" w:space="0" w:color="auto"/>
              <w:bottom w:val="single" w:sz="4" w:space="0" w:color="auto"/>
              <w:right w:val="single" w:sz="4" w:space="0" w:color="auto"/>
            </w:tcBorders>
            <w:hideMark/>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201</w:t>
            </w:r>
            <w:r>
              <w:rPr>
                <w:rFonts w:ascii="Times New Roman" w:eastAsia="Times New Roman" w:hAnsi="Times New Roman"/>
                <w:b/>
                <w:szCs w:val="26"/>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w:t>
            </w:r>
            <w:r>
              <w:rPr>
                <w:rFonts w:ascii="Times New Roman" w:eastAsia="Times New Roman" w:hAnsi="Times New Roman"/>
                <w:b/>
                <w:szCs w:val="26"/>
                <w:lang w:val="en-US"/>
              </w:rPr>
              <w:t>20</w:t>
            </w:r>
          </w:p>
        </w:tc>
        <w:tc>
          <w:tcPr>
            <w:tcW w:w="850" w:type="dxa"/>
            <w:tcBorders>
              <w:top w:val="single" w:sz="4" w:space="0" w:color="auto"/>
              <w:left w:val="single" w:sz="4" w:space="0" w:color="auto"/>
              <w:bottom w:val="single" w:sz="4" w:space="0" w:color="auto"/>
              <w:right w:val="single" w:sz="4" w:space="0" w:color="auto"/>
            </w:tcBorders>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w:t>
            </w:r>
            <w:r>
              <w:rPr>
                <w:rFonts w:ascii="Times New Roman" w:eastAsia="Times New Roman" w:hAnsi="Times New Roman"/>
                <w:b/>
                <w:szCs w:val="26"/>
                <w:lang w:val="en-US"/>
              </w:rPr>
              <w:t>21</w:t>
            </w:r>
          </w:p>
        </w:tc>
        <w:tc>
          <w:tcPr>
            <w:tcW w:w="850" w:type="dxa"/>
            <w:tcBorders>
              <w:top w:val="single" w:sz="4" w:space="0" w:color="auto"/>
              <w:left w:val="single" w:sz="4" w:space="0" w:color="auto"/>
              <w:bottom w:val="single" w:sz="4" w:space="0" w:color="auto"/>
              <w:right w:val="single" w:sz="4" w:space="0" w:color="auto"/>
            </w:tcBorders>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w:t>
            </w:r>
            <w:r>
              <w:rPr>
                <w:rFonts w:ascii="Times New Roman" w:eastAsia="Times New Roman" w:hAnsi="Times New Roman"/>
                <w:b/>
                <w:szCs w:val="26"/>
                <w:lang w:val="en-US"/>
              </w:rPr>
              <w:t>22</w:t>
            </w:r>
          </w:p>
        </w:tc>
        <w:tc>
          <w:tcPr>
            <w:tcW w:w="850" w:type="dxa"/>
            <w:tcBorders>
              <w:top w:val="single" w:sz="4" w:space="0" w:color="auto"/>
              <w:left w:val="single" w:sz="4" w:space="0" w:color="auto"/>
              <w:bottom w:val="single" w:sz="4" w:space="0" w:color="auto"/>
              <w:right w:val="single" w:sz="4" w:space="0" w:color="auto"/>
            </w:tcBorders>
          </w:tcPr>
          <w:p w:rsidR="009B7C07" w:rsidRPr="004B3908" w:rsidRDefault="004B3908" w:rsidP="006E305B">
            <w:pPr>
              <w:jc w:val="center"/>
              <w:rPr>
                <w:rFonts w:ascii="Times New Roman" w:eastAsia="Times New Roman" w:hAnsi="Times New Roman"/>
                <w:b/>
                <w:szCs w:val="26"/>
                <w:lang w:val="en-US"/>
              </w:rPr>
            </w:pPr>
            <w:r>
              <w:rPr>
                <w:rFonts w:ascii="Times New Roman" w:eastAsia="Times New Roman" w:hAnsi="Times New Roman"/>
                <w:b/>
                <w:szCs w:val="26"/>
              </w:rPr>
              <w:t>20</w:t>
            </w:r>
            <w:r>
              <w:rPr>
                <w:rFonts w:ascii="Times New Roman" w:eastAsia="Times New Roman" w:hAnsi="Times New Roman"/>
                <w:b/>
                <w:szCs w:val="26"/>
                <w:lang w:val="en-US"/>
              </w:rPr>
              <w:t>23</w:t>
            </w:r>
          </w:p>
        </w:tc>
      </w:tr>
      <w:tr w:rsidR="009B7C07" w:rsidRPr="009B7C07" w:rsidTr="006E305B">
        <w:tc>
          <w:tcPr>
            <w:tcW w:w="566"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p>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1</w:t>
            </w:r>
          </w:p>
        </w:tc>
        <w:tc>
          <w:tcPr>
            <w:tcW w:w="2267"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Средство на социальное и индивидуальное строительство             (тыс. руб.)</w:t>
            </w:r>
          </w:p>
        </w:tc>
        <w:tc>
          <w:tcPr>
            <w:tcW w:w="991" w:type="dxa"/>
            <w:tcBorders>
              <w:top w:val="single" w:sz="4" w:space="0" w:color="auto"/>
              <w:left w:val="single" w:sz="4" w:space="0" w:color="auto"/>
              <w:bottom w:val="single" w:sz="4" w:space="0" w:color="auto"/>
              <w:right w:val="single" w:sz="4" w:space="0" w:color="auto"/>
            </w:tcBorders>
            <w:vAlign w:val="center"/>
          </w:tcPr>
          <w:p w:rsidR="009B7C07" w:rsidRPr="009B7C07" w:rsidRDefault="009B7C07" w:rsidP="006E305B">
            <w:pPr>
              <w:spacing w:after="160"/>
              <w:jc w:val="center"/>
              <w:rPr>
                <w:rFonts w:ascii="Times New Roman" w:eastAsia="Times New Roman" w:hAnsi="Times New Roman"/>
                <w:szCs w:val="26"/>
              </w:rPr>
            </w:pPr>
          </w:p>
          <w:p w:rsidR="009B7C07" w:rsidRPr="004B3908" w:rsidRDefault="004B3908" w:rsidP="006E305B">
            <w:pPr>
              <w:spacing w:after="160"/>
              <w:jc w:val="center"/>
              <w:rPr>
                <w:rFonts w:ascii="Times New Roman" w:eastAsia="Times New Roman" w:hAnsi="Times New Roman"/>
                <w:szCs w:val="26"/>
                <w:lang w:val="en-US"/>
              </w:rPr>
            </w:pPr>
            <w:r>
              <w:rPr>
                <w:rFonts w:ascii="Times New Roman" w:eastAsia="Times New Roman" w:hAnsi="Times New Roman"/>
                <w:szCs w:val="26"/>
                <w:lang w:val="en-US"/>
              </w:rPr>
              <w:t>6</w:t>
            </w:r>
            <w:r>
              <w:rPr>
                <w:rFonts w:ascii="Times New Roman" w:eastAsia="Times New Roman" w:hAnsi="Times New Roman"/>
                <w:szCs w:val="26"/>
              </w:rPr>
              <w:t>9</w:t>
            </w:r>
            <w:r>
              <w:rPr>
                <w:rFonts w:ascii="Times New Roman" w:eastAsia="Times New Roman" w:hAnsi="Times New Roman"/>
                <w:szCs w:val="26"/>
                <w:lang w:val="en-US"/>
              </w:rPr>
              <w:t>83</w:t>
            </w:r>
          </w:p>
          <w:p w:rsidR="009B7C07" w:rsidRPr="009B7C07" w:rsidRDefault="009B7C07" w:rsidP="006E305B">
            <w:pPr>
              <w:jc w:val="center"/>
              <w:rPr>
                <w:rFonts w:ascii="Times New Roman" w:eastAsia="Times New Roman" w:hAnsi="Times New Roman"/>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B7C07" w:rsidRPr="009B7C07" w:rsidRDefault="009B7C07" w:rsidP="006E305B">
            <w:pPr>
              <w:spacing w:after="160"/>
              <w:jc w:val="center"/>
              <w:rPr>
                <w:rFonts w:ascii="Times New Roman" w:eastAsia="Times New Roman" w:hAnsi="Times New Roman"/>
                <w:szCs w:val="26"/>
                <w:lang w:val="en-US"/>
              </w:rPr>
            </w:pPr>
          </w:p>
          <w:p w:rsidR="009B7C07" w:rsidRPr="004B3908" w:rsidRDefault="004B3908" w:rsidP="006E305B">
            <w:pPr>
              <w:spacing w:after="160"/>
              <w:jc w:val="center"/>
              <w:rPr>
                <w:rFonts w:ascii="Times New Roman" w:eastAsia="Times New Roman" w:hAnsi="Times New Roman"/>
                <w:szCs w:val="26"/>
                <w:lang w:val="en-US"/>
              </w:rPr>
            </w:pPr>
            <w:r>
              <w:rPr>
                <w:rFonts w:ascii="Times New Roman" w:eastAsia="Times New Roman" w:hAnsi="Times New Roman"/>
                <w:szCs w:val="26"/>
                <w:lang w:val="en-US"/>
              </w:rPr>
              <w:t>1</w:t>
            </w:r>
            <w:r w:rsidR="009B7C07" w:rsidRPr="009B7C07">
              <w:rPr>
                <w:rFonts w:ascii="Times New Roman" w:eastAsia="Times New Roman" w:hAnsi="Times New Roman"/>
                <w:szCs w:val="26"/>
              </w:rPr>
              <w:t>7</w:t>
            </w:r>
            <w:r>
              <w:rPr>
                <w:rFonts w:ascii="Times New Roman" w:eastAsia="Times New Roman" w:hAnsi="Times New Roman"/>
                <w:szCs w:val="26"/>
                <w:lang w:val="en-US"/>
              </w:rPr>
              <w:t>7</w:t>
            </w:r>
            <w:r>
              <w:rPr>
                <w:rFonts w:ascii="Times New Roman" w:eastAsia="Times New Roman" w:hAnsi="Times New Roman"/>
                <w:szCs w:val="26"/>
              </w:rPr>
              <w:t>1</w:t>
            </w:r>
            <w:r>
              <w:rPr>
                <w:rFonts w:ascii="Times New Roman" w:eastAsia="Times New Roman" w:hAnsi="Times New Roman"/>
                <w:szCs w:val="26"/>
                <w:lang w:val="en-US"/>
              </w:rPr>
              <w:t>4</w:t>
            </w:r>
          </w:p>
          <w:p w:rsidR="009B7C07" w:rsidRPr="009B7C07" w:rsidRDefault="009B7C07" w:rsidP="006E305B">
            <w:pPr>
              <w:jc w:val="center"/>
              <w:rPr>
                <w:rFonts w:ascii="Times New Roman" w:eastAsia="Times New Roman" w:hAnsi="Times New Roman"/>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7C07" w:rsidRPr="004B3908" w:rsidRDefault="004B3908" w:rsidP="006E305B">
            <w:pPr>
              <w:jc w:val="center"/>
              <w:rPr>
                <w:rFonts w:ascii="Times New Roman" w:eastAsia="Times New Roman" w:hAnsi="Times New Roman"/>
                <w:szCs w:val="26"/>
                <w:lang w:val="en-US"/>
              </w:rPr>
            </w:pPr>
            <w:r>
              <w:rPr>
                <w:rFonts w:ascii="Times New Roman" w:eastAsia="Times New Roman" w:hAnsi="Times New Roman"/>
                <w:szCs w:val="26"/>
                <w:lang w:val="en-US"/>
              </w:rPr>
              <w:t>8853</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4B3908" w:rsidRDefault="004B3908" w:rsidP="006E305B">
            <w:pPr>
              <w:jc w:val="center"/>
              <w:rPr>
                <w:rFonts w:ascii="Times New Roman" w:eastAsia="Times New Roman" w:hAnsi="Times New Roman"/>
                <w:szCs w:val="26"/>
                <w:lang w:val="en-US"/>
              </w:rPr>
            </w:pPr>
            <w:r>
              <w:rPr>
                <w:rFonts w:ascii="Times New Roman" w:eastAsia="Times New Roman" w:hAnsi="Times New Roman"/>
                <w:szCs w:val="26"/>
                <w:lang w:val="en-US"/>
              </w:rPr>
              <w:t>71</w:t>
            </w:r>
            <w:r>
              <w:rPr>
                <w:rFonts w:ascii="Times New Roman" w:eastAsia="Times New Roman" w:hAnsi="Times New Roman"/>
                <w:szCs w:val="26"/>
              </w:rPr>
              <w:t>55</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4B3908" w:rsidRDefault="004B3908" w:rsidP="006E305B">
            <w:pPr>
              <w:jc w:val="center"/>
              <w:rPr>
                <w:rFonts w:ascii="Times New Roman" w:eastAsia="Times New Roman" w:hAnsi="Times New Roman"/>
                <w:szCs w:val="26"/>
                <w:lang w:val="en-US"/>
              </w:rPr>
            </w:pPr>
            <w:r>
              <w:rPr>
                <w:rFonts w:ascii="Times New Roman" w:eastAsia="Times New Roman" w:hAnsi="Times New Roman"/>
                <w:szCs w:val="26"/>
                <w:lang w:val="en-US"/>
              </w:rPr>
              <w:t>7</w:t>
            </w:r>
            <w:r>
              <w:rPr>
                <w:rFonts w:ascii="Times New Roman" w:eastAsia="Times New Roman" w:hAnsi="Times New Roman"/>
                <w:szCs w:val="26"/>
              </w:rPr>
              <w:t>98</w:t>
            </w:r>
            <w:r>
              <w:rPr>
                <w:rFonts w:ascii="Times New Roman" w:eastAsia="Times New Roman" w:hAnsi="Times New Roman"/>
                <w:szCs w:val="26"/>
                <w:lang w:val="en-US"/>
              </w:rPr>
              <w:t>0</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4B3908" w:rsidRDefault="004B3908" w:rsidP="006E305B">
            <w:pPr>
              <w:jc w:val="center"/>
              <w:rPr>
                <w:rFonts w:ascii="Times New Roman" w:eastAsia="Times New Roman" w:hAnsi="Times New Roman"/>
                <w:szCs w:val="26"/>
                <w:lang w:val="en-US"/>
              </w:rPr>
            </w:pPr>
            <w:r>
              <w:rPr>
                <w:rFonts w:ascii="Times New Roman" w:eastAsia="Times New Roman" w:hAnsi="Times New Roman"/>
                <w:szCs w:val="26"/>
                <w:lang w:val="en-US"/>
              </w:rPr>
              <w:t>5532</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4B3908" w:rsidRDefault="004B3908" w:rsidP="006E305B">
            <w:pPr>
              <w:jc w:val="center"/>
              <w:rPr>
                <w:rFonts w:ascii="Times New Roman" w:eastAsia="Times New Roman" w:hAnsi="Times New Roman"/>
                <w:szCs w:val="26"/>
                <w:lang w:val="en-US"/>
              </w:rPr>
            </w:pPr>
            <w:r>
              <w:rPr>
                <w:rFonts w:ascii="Times New Roman" w:eastAsia="Times New Roman" w:hAnsi="Times New Roman"/>
                <w:szCs w:val="26"/>
                <w:lang w:val="en-US"/>
              </w:rPr>
              <w:t>4114</w:t>
            </w:r>
          </w:p>
        </w:tc>
      </w:tr>
      <w:tr w:rsidR="009B7C07" w:rsidRPr="009B7C07" w:rsidTr="006E305B">
        <w:trPr>
          <w:trHeight w:val="20"/>
        </w:trPr>
        <w:tc>
          <w:tcPr>
            <w:tcW w:w="566"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p>
          <w:p w:rsidR="009B7C07" w:rsidRPr="009B7C07" w:rsidRDefault="009B7C07" w:rsidP="006E305B">
            <w:pPr>
              <w:rPr>
                <w:rFonts w:ascii="Times New Roman" w:eastAsia="Times New Roman" w:hAnsi="Times New Roman"/>
                <w:b/>
                <w:szCs w:val="26"/>
              </w:rPr>
            </w:pPr>
            <w:r w:rsidRPr="009B7C07">
              <w:rPr>
                <w:rFonts w:ascii="Times New Roman" w:eastAsia="Times New Roman" w:hAnsi="Times New Roman"/>
                <w:b/>
                <w:szCs w:val="26"/>
              </w:rPr>
              <w:t xml:space="preserve">  2</w:t>
            </w:r>
          </w:p>
        </w:tc>
        <w:tc>
          <w:tcPr>
            <w:tcW w:w="2267"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Ввод в эксплуатацию жилых домов за счет средств индивидуальных застройщиков                (тыс. кв. м.)</w:t>
            </w:r>
          </w:p>
        </w:tc>
        <w:tc>
          <w:tcPr>
            <w:tcW w:w="991"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spacing w:after="160"/>
              <w:jc w:val="center"/>
              <w:rPr>
                <w:rFonts w:ascii="Times New Roman" w:eastAsia="Times New Roman" w:hAnsi="Times New Roman"/>
                <w:szCs w:val="26"/>
                <w:lang w:val="en-US"/>
              </w:rPr>
            </w:pPr>
            <w:r w:rsidRPr="009B7C07">
              <w:rPr>
                <w:rFonts w:ascii="Times New Roman" w:eastAsia="Times New Roman" w:hAnsi="Times New Roman"/>
                <w:szCs w:val="26"/>
              </w:rPr>
              <w:t>0,8</w:t>
            </w:r>
          </w:p>
        </w:tc>
        <w:tc>
          <w:tcPr>
            <w:tcW w:w="851"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2,8</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rPr>
                <w:rFonts w:ascii="Times New Roman" w:eastAsia="Times New Roman" w:hAnsi="Times New Roman"/>
                <w:szCs w:val="26"/>
              </w:rPr>
            </w:pPr>
            <w:r w:rsidRPr="009B7C07">
              <w:rPr>
                <w:rFonts w:ascii="Times New Roman" w:eastAsia="Times New Roman" w:hAnsi="Times New Roman"/>
                <w:szCs w:val="26"/>
              </w:rPr>
              <w:t xml:space="preserve">   0,4</w:t>
            </w:r>
          </w:p>
          <w:p w:rsidR="009B7C07" w:rsidRPr="009B7C07" w:rsidRDefault="009B7C07" w:rsidP="006E305B">
            <w:pPr>
              <w:jc w:val="center"/>
              <w:rPr>
                <w:rFonts w:ascii="Times New Roman" w:eastAsia="Times New Roman" w:hAnsi="Times New Roman"/>
                <w:szCs w:val="26"/>
              </w:rPr>
            </w:pP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1,8</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0,6</w:t>
            </w:r>
          </w:p>
        </w:tc>
      </w:tr>
    </w:tbl>
    <w:p w:rsidR="009B7C07" w:rsidRPr="009B7C07" w:rsidRDefault="009B7C07" w:rsidP="009B7C07">
      <w:pPr>
        <w:spacing w:after="0" w:line="276" w:lineRule="auto"/>
        <w:ind w:left="851"/>
        <w:jc w:val="both"/>
        <w:rPr>
          <w:rFonts w:ascii="Times New Roman" w:hAnsi="Times New Roman" w:cs="Times New Roman"/>
          <w:b/>
          <w:sz w:val="28"/>
          <w:szCs w:val="28"/>
        </w:rPr>
      </w:pPr>
    </w:p>
    <w:p w:rsidR="009B7C07" w:rsidRPr="009B7C07" w:rsidRDefault="009B7C07" w:rsidP="004A63DA">
      <w:pPr>
        <w:spacing w:after="0" w:line="276" w:lineRule="auto"/>
        <w:ind w:firstLine="851"/>
        <w:jc w:val="both"/>
        <w:rPr>
          <w:rFonts w:ascii="Times New Roman" w:hAnsi="Times New Roman" w:cs="Times New Roman"/>
          <w:sz w:val="28"/>
          <w:szCs w:val="28"/>
        </w:rPr>
      </w:pP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Общая площадь жилых помещений</w:t>
      </w:r>
      <w:r w:rsidR="009B135F">
        <w:rPr>
          <w:rFonts w:ascii="Times New Roman" w:hAnsi="Times New Roman" w:cs="Times New Roman"/>
          <w:sz w:val="28"/>
          <w:szCs w:val="28"/>
        </w:rPr>
        <w:t xml:space="preserve"> на конец 2023</w:t>
      </w:r>
      <w:r w:rsidR="00197A06">
        <w:rPr>
          <w:rFonts w:ascii="Times New Roman" w:hAnsi="Times New Roman" w:cs="Times New Roman"/>
          <w:sz w:val="28"/>
          <w:szCs w:val="28"/>
        </w:rPr>
        <w:t xml:space="preserve"> года составляет – 127,9</w:t>
      </w:r>
      <w:r w:rsidRPr="009B7C07">
        <w:rPr>
          <w:rFonts w:ascii="Times New Roman" w:hAnsi="Times New Roman" w:cs="Times New Roman"/>
          <w:sz w:val="28"/>
          <w:szCs w:val="28"/>
        </w:rPr>
        <w:t xml:space="preserve"> тыс. кв. м., в среднем на</w:t>
      </w:r>
      <w:r w:rsidR="004D0515" w:rsidRPr="009B7C07">
        <w:rPr>
          <w:rFonts w:ascii="Times New Roman" w:hAnsi="Times New Roman" w:cs="Times New Roman"/>
          <w:sz w:val="28"/>
          <w:szCs w:val="28"/>
        </w:rPr>
        <w:t xml:space="preserve"> одного жителя приходится – 9,8</w:t>
      </w:r>
      <w:r w:rsidRPr="009B7C07">
        <w:rPr>
          <w:rFonts w:ascii="Times New Roman" w:hAnsi="Times New Roman" w:cs="Times New Roman"/>
          <w:sz w:val="28"/>
          <w:szCs w:val="28"/>
        </w:rPr>
        <w:t xml:space="preserve"> кв. м.</w:t>
      </w:r>
      <w:r w:rsidR="004D0515" w:rsidRPr="009B7C07">
        <w:rPr>
          <w:rFonts w:ascii="Times New Roman" w:hAnsi="Times New Roman" w:cs="Times New Roman"/>
          <w:sz w:val="28"/>
          <w:szCs w:val="28"/>
        </w:rPr>
        <w:t xml:space="preserve"> </w:t>
      </w:r>
      <w:r w:rsidR="00A10840">
        <w:rPr>
          <w:rFonts w:ascii="Times New Roman" w:hAnsi="Times New Roman" w:cs="Times New Roman"/>
          <w:sz w:val="28"/>
          <w:szCs w:val="28"/>
        </w:rPr>
        <w:t>На 1 января 2024</w:t>
      </w:r>
      <w:r w:rsidR="00554C78">
        <w:rPr>
          <w:rFonts w:ascii="Times New Roman" w:hAnsi="Times New Roman" w:cs="Times New Roman"/>
          <w:sz w:val="28"/>
          <w:szCs w:val="28"/>
        </w:rPr>
        <w:t xml:space="preserve"> год </w:t>
      </w:r>
      <w:proofErr w:type="gramStart"/>
      <w:r w:rsidR="00554C78">
        <w:rPr>
          <w:rFonts w:ascii="Times New Roman" w:hAnsi="Times New Roman" w:cs="Times New Roman"/>
          <w:sz w:val="28"/>
          <w:szCs w:val="28"/>
        </w:rPr>
        <w:t>присвоены</w:t>
      </w:r>
      <w:proofErr w:type="gramEnd"/>
      <w:r w:rsidR="00554C78">
        <w:rPr>
          <w:rFonts w:ascii="Times New Roman" w:hAnsi="Times New Roman" w:cs="Times New Roman"/>
          <w:sz w:val="28"/>
          <w:szCs w:val="28"/>
        </w:rPr>
        <w:t xml:space="preserve"> 68</w:t>
      </w:r>
      <w:r w:rsidRPr="009B7C07">
        <w:rPr>
          <w:rFonts w:ascii="Times New Roman" w:hAnsi="Times New Roman" w:cs="Times New Roman"/>
          <w:sz w:val="28"/>
          <w:szCs w:val="28"/>
        </w:rPr>
        <w:t xml:space="preserve"> наименований улиц в населенных п</w:t>
      </w:r>
      <w:r w:rsidR="00554C78">
        <w:rPr>
          <w:rFonts w:ascii="Times New Roman" w:hAnsi="Times New Roman" w:cs="Times New Roman"/>
          <w:sz w:val="28"/>
          <w:szCs w:val="28"/>
        </w:rPr>
        <w:t xml:space="preserve">унктах района. </w:t>
      </w:r>
      <w:proofErr w:type="gramStart"/>
      <w:r w:rsidR="00554C78">
        <w:rPr>
          <w:rFonts w:ascii="Times New Roman" w:hAnsi="Times New Roman" w:cs="Times New Roman"/>
          <w:sz w:val="28"/>
          <w:szCs w:val="28"/>
        </w:rPr>
        <w:t>Внесены</w:t>
      </w:r>
      <w:proofErr w:type="gramEnd"/>
      <w:r w:rsidR="00554C78">
        <w:rPr>
          <w:rFonts w:ascii="Times New Roman" w:hAnsi="Times New Roman" w:cs="Times New Roman"/>
          <w:sz w:val="28"/>
          <w:szCs w:val="28"/>
        </w:rPr>
        <w:t xml:space="preserve"> в ФИАС 68</w:t>
      </w:r>
      <w:r w:rsidRPr="009B7C07">
        <w:rPr>
          <w:rFonts w:ascii="Times New Roman" w:hAnsi="Times New Roman" w:cs="Times New Roman"/>
          <w:sz w:val="28"/>
          <w:szCs w:val="28"/>
        </w:rPr>
        <w:t xml:space="preserve"> наименований улиц по всем населенным пунктам района, т.е., 100% от запланированного.</w:t>
      </w:r>
    </w:p>
    <w:p w:rsidR="00B9028C" w:rsidRPr="009B7C07" w:rsidRDefault="00744762" w:rsidP="004A63DA">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 2023</w:t>
      </w:r>
      <w:r w:rsidR="009B7C07" w:rsidRPr="009B7C07">
        <w:rPr>
          <w:rFonts w:ascii="Times New Roman" w:hAnsi="Times New Roman" w:cs="Times New Roman"/>
          <w:sz w:val="28"/>
          <w:szCs w:val="28"/>
        </w:rPr>
        <w:t xml:space="preserve"> год </w:t>
      </w:r>
      <w:r w:rsidR="00CD5A8F">
        <w:rPr>
          <w:rFonts w:ascii="Times New Roman" w:hAnsi="Times New Roman" w:cs="Times New Roman"/>
          <w:sz w:val="28"/>
          <w:szCs w:val="28"/>
        </w:rPr>
        <w:t xml:space="preserve">не </w:t>
      </w:r>
      <w:r w:rsidR="009B7C07" w:rsidRPr="009B7C07">
        <w:rPr>
          <w:rFonts w:ascii="Times New Roman" w:hAnsi="Times New Roman" w:cs="Times New Roman"/>
          <w:sz w:val="28"/>
          <w:szCs w:val="28"/>
        </w:rPr>
        <w:t xml:space="preserve">внесены в ФИАС </w:t>
      </w:r>
      <w:r w:rsidR="00CD5A8F">
        <w:rPr>
          <w:rFonts w:ascii="Times New Roman" w:hAnsi="Times New Roman" w:cs="Times New Roman"/>
          <w:sz w:val="28"/>
          <w:szCs w:val="28"/>
        </w:rPr>
        <w:t xml:space="preserve"> объекты</w:t>
      </w:r>
      <w:r w:rsidR="00B9028C" w:rsidRPr="009B7C07">
        <w:rPr>
          <w:rFonts w:ascii="Times New Roman" w:hAnsi="Times New Roman" w:cs="Times New Roman"/>
          <w:sz w:val="28"/>
          <w:szCs w:val="28"/>
        </w:rPr>
        <w:t xml:space="preserve"> капитального строительства</w:t>
      </w:r>
      <w:r w:rsidR="00554C78">
        <w:rPr>
          <w:rFonts w:ascii="Times New Roman" w:hAnsi="Times New Roman" w:cs="Times New Roman"/>
          <w:sz w:val="28"/>
          <w:szCs w:val="28"/>
        </w:rPr>
        <w:t>,</w:t>
      </w:r>
      <w:r>
        <w:rPr>
          <w:rFonts w:ascii="Times New Roman" w:hAnsi="Times New Roman" w:cs="Times New Roman"/>
          <w:sz w:val="28"/>
          <w:szCs w:val="28"/>
        </w:rPr>
        <w:t xml:space="preserve"> и земельные участки</w:t>
      </w:r>
      <w:r w:rsidR="00B9028C" w:rsidRPr="009B7C07">
        <w:rPr>
          <w:rFonts w:ascii="Times New Roman" w:hAnsi="Times New Roman" w:cs="Times New Roman"/>
          <w:sz w:val="28"/>
          <w:szCs w:val="28"/>
        </w:rPr>
        <w:t>.</w:t>
      </w:r>
    </w:p>
    <w:p w:rsidR="00B9028C" w:rsidRPr="009B7C07" w:rsidRDefault="00535824" w:rsidP="004A63DA">
      <w:pPr>
        <w:spacing w:after="0" w:line="276" w:lineRule="auto"/>
        <w:ind w:firstLine="708"/>
        <w:jc w:val="both"/>
        <w:rPr>
          <w:rFonts w:ascii="Times New Roman" w:hAnsi="Times New Roman" w:cs="Times New Roman"/>
          <w:sz w:val="28"/>
        </w:rPr>
      </w:pPr>
      <w:r>
        <w:rPr>
          <w:rFonts w:ascii="Times New Roman" w:hAnsi="Times New Roman" w:cs="Times New Roman"/>
          <w:sz w:val="28"/>
        </w:rPr>
        <w:t>В 2023</w:t>
      </w:r>
      <w:r w:rsidR="00554C78">
        <w:rPr>
          <w:rFonts w:ascii="Times New Roman" w:hAnsi="Times New Roman" w:cs="Times New Roman"/>
          <w:sz w:val="28"/>
        </w:rPr>
        <w:t xml:space="preserve"> году нет актуализированных </w:t>
      </w:r>
      <w:r w:rsidR="00B9028C" w:rsidRPr="009B7C07">
        <w:rPr>
          <w:rFonts w:ascii="Times New Roman" w:hAnsi="Times New Roman" w:cs="Times New Roman"/>
          <w:sz w:val="28"/>
        </w:rPr>
        <w:t xml:space="preserve"> объектов капитального строительства </w:t>
      </w:r>
      <w:r w:rsidR="00B9028C" w:rsidRPr="009B7C07">
        <w:rPr>
          <w:rFonts w:ascii="Times New Roman" w:hAnsi="Times New Roman" w:cs="Times New Roman"/>
          <w:sz w:val="28"/>
          <w:szCs w:val="28"/>
        </w:rPr>
        <w:t>и</w:t>
      </w:r>
      <w:r w:rsidR="00554C78">
        <w:rPr>
          <w:rFonts w:ascii="Times New Roman" w:hAnsi="Times New Roman" w:cs="Times New Roman"/>
          <w:sz w:val="28"/>
        </w:rPr>
        <w:t xml:space="preserve"> </w:t>
      </w:r>
      <w:r w:rsidR="00B9028C" w:rsidRPr="009B7C07">
        <w:rPr>
          <w:rFonts w:ascii="Times New Roman" w:hAnsi="Times New Roman" w:cs="Times New Roman"/>
          <w:sz w:val="28"/>
        </w:rPr>
        <w:t xml:space="preserve"> земельных участков.</w:t>
      </w:r>
    </w:p>
    <w:p w:rsidR="00B9028C" w:rsidRPr="00722CF7" w:rsidRDefault="00B9028C" w:rsidP="004A63DA">
      <w:pPr>
        <w:spacing w:after="0" w:line="276" w:lineRule="auto"/>
        <w:ind w:firstLine="708"/>
        <w:jc w:val="both"/>
        <w:rPr>
          <w:rFonts w:ascii="Times New Roman" w:hAnsi="Times New Roman" w:cs="Times New Roman"/>
          <w:color w:val="FF0000"/>
          <w:sz w:val="28"/>
          <w:szCs w:val="24"/>
        </w:rPr>
      </w:pPr>
    </w:p>
    <w:p w:rsidR="00B9028C" w:rsidRPr="00EE2F4A" w:rsidRDefault="006A6F0E" w:rsidP="00EE2F4A">
      <w:pPr>
        <w:spacing w:after="0" w:line="276" w:lineRule="auto"/>
        <w:ind w:left="568"/>
        <w:jc w:val="both"/>
        <w:rPr>
          <w:rFonts w:ascii="Times New Roman" w:hAnsi="Times New Roman" w:cs="Times New Roman"/>
          <w:b/>
          <w:sz w:val="28"/>
          <w:szCs w:val="28"/>
        </w:rPr>
      </w:pPr>
      <w:r w:rsidRPr="00EE2F4A">
        <w:rPr>
          <w:rFonts w:ascii="Times New Roman" w:hAnsi="Times New Roman" w:cs="Times New Roman"/>
          <w:b/>
          <w:sz w:val="28"/>
          <w:szCs w:val="28"/>
        </w:rPr>
        <w:t xml:space="preserve">                                         </w:t>
      </w:r>
      <w:r w:rsidR="004D7B91" w:rsidRPr="00EE2F4A">
        <w:rPr>
          <w:rFonts w:ascii="Times New Roman" w:hAnsi="Times New Roman" w:cs="Times New Roman"/>
          <w:b/>
          <w:sz w:val="28"/>
          <w:szCs w:val="28"/>
        </w:rPr>
        <w:t xml:space="preserve">     </w:t>
      </w:r>
      <w:r w:rsidRPr="00EE2F4A">
        <w:rPr>
          <w:rFonts w:ascii="Times New Roman" w:hAnsi="Times New Roman" w:cs="Times New Roman"/>
          <w:b/>
          <w:sz w:val="28"/>
          <w:szCs w:val="28"/>
        </w:rPr>
        <w:t xml:space="preserve"> </w:t>
      </w:r>
      <w:r w:rsidR="00B9028C" w:rsidRPr="00653F60">
        <w:rPr>
          <w:rFonts w:ascii="Times New Roman" w:hAnsi="Times New Roman" w:cs="Times New Roman"/>
          <w:b/>
          <w:sz w:val="28"/>
          <w:szCs w:val="28"/>
        </w:rPr>
        <w:t>Финансы</w:t>
      </w:r>
    </w:p>
    <w:p w:rsidR="00BC2B5B" w:rsidRPr="00AC59C5" w:rsidRDefault="00BC2B5B" w:rsidP="004A63DA">
      <w:pPr>
        <w:spacing w:after="0" w:line="276" w:lineRule="auto"/>
        <w:ind w:left="568"/>
        <w:jc w:val="both"/>
        <w:rPr>
          <w:rFonts w:ascii="Times New Roman" w:hAnsi="Times New Roman" w:cs="Times New Roman"/>
          <w:sz w:val="28"/>
          <w:szCs w:val="28"/>
        </w:rPr>
      </w:pPr>
    </w:p>
    <w:p w:rsidR="00B9028C" w:rsidRPr="00AC59C5" w:rsidRDefault="003C55EC" w:rsidP="004A63DA">
      <w:pPr>
        <w:spacing w:after="0" w:line="276" w:lineRule="auto"/>
        <w:jc w:val="both"/>
        <w:rPr>
          <w:rStyle w:val="a5"/>
          <w:rFonts w:ascii="Times New Roman" w:hAnsi="Times New Roman" w:cs="Times New Roman"/>
          <w:i w:val="0"/>
          <w:color w:val="auto"/>
          <w:sz w:val="24"/>
          <w:szCs w:val="24"/>
        </w:rPr>
      </w:pPr>
      <w:r>
        <w:rPr>
          <w:rStyle w:val="a5"/>
          <w:rFonts w:ascii="Times New Roman" w:hAnsi="Times New Roman" w:cs="Times New Roman"/>
          <w:i w:val="0"/>
          <w:color w:val="auto"/>
          <w:sz w:val="28"/>
        </w:rPr>
        <w:t xml:space="preserve">       </w:t>
      </w:r>
      <w:r w:rsidR="00B9028C" w:rsidRPr="00AC59C5">
        <w:rPr>
          <w:rStyle w:val="a5"/>
          <w:rFonts w:ascii="Times New Roman" w:hAnsi="Times New Roman" w:cs="Times New Roman"/>
          <w:i w:val="0"/>
          <w:color w:val="auto"/>
          <w:sz w:val="28"/>
        </w:rPr>
        <w:t xml:space="preserve">Бюджет муниципального образования в основном образуется из финансовых ресурсов за счет Фонда финансовой поддержки муниципальных районов, Фонда компенсаций и собственных налоговых доходов. </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w:t>
      </w:r>
      <w:r w:rsidR="003A7617">
        <w:rPr>
          <w:rStyle w:val="a5"/>
          <w:rFonts w:ascii="Times New Roman" w:hAnsi="Times New Roman" w:cs="Times New Roman"/>
          <w:i w:val="0"/>
          <w:color w:val="auto"/>
          <w:sz w:val="28"/>
        </w:rPr>
        <w:t>В 202</w:t>
      </w:r>
      <w:r w:rsidR="00556F5E">
        <w:rPr>
          <w:rStyle w:val="a5"/>
          <w:rFonts w:ascii="Times New Roman" w:hAnsi="Times New Roman" w:cs="Times New Roman"/>
          <w:i w:val="0"/>
          <w:color w:val="auto"/>
          <w:sz w:val="28"/>
        </w:rPr>
        <w:t>3</w:t>
      </w:r>
      <w:r w:rsidR="00B9028C" w:rsidRPr="00AC59C5">
        <w:rPr>
          <w:rStyle w:val="a5"/>
          <w:rFonts w:ascii="Times New Roman" w:hAnsi="Times New Roman" w:cs="Times New Roman"/>
          <w:i w:val="0"/>
          <w:color w:val="auto"/>
          <w:sz w:val="28"/>
        </w:rPr>
        <w:t xml:space="preserve"> году в районный б</w:t>
      </w:r>
      <w:r w:rsidR="003A7617">
        <w:rPr>
          <w:rStyle w:val="a5"/>
          <w:rFonts w:ascii="Times New Roman" w:hAnsi="Times New Roman" w:cs="Times New Roman"/>
          <w:i w:val="0"/>
          <w:color w:val="auto"/>
          <w:sz w:val="28"/>
        </w:rPr>
        <w:t xml:space="preserve">юджет поступило всего – </w:t>
      </w:r>
      <w:r w:rsidR="008A1E2D">
        <w:rPr>
          <w:rStyle w:val="a5"/>
          <w:rFonts w:ascii="Times New Roman" w:hAnsi="Times New Roman" w:cs="Times New Roman"/>
          <w:i w:val="0"/>
          <w:color w:val="auto"/>
          <w:sz w:val="28"/>
        </w:rPr>
        <w:t>619379,1</w:t>
      </w:r>
      <w:r w:rsidR="003A7617">
        <w:rPr>
          <w:rStyle w:val="a5"/>
          <w:rFonts w:ascii="Times New Roman" w:hAnsi="Times New Roman" w:cs="Times New Roman"/>
          <w:i w:val="0"/>
          <w:color w:val="auto"/>
          <w:sz w:val="28"/>
        </w:rPr>
        <w:t xml:space="preserve"> </w:t>
      </w:r>
      <w:proofErr w:type="spellStart"/>
      <w:r w:rsidR="00B9028C" w:rsidRPr="00AC59C5">
        <w:rPr>
          <w:rStyle w:val="a5"/>
          <w:rFonts w:ascii="Times New Roman" w:hAnsi="Times New Roman" w:cs="Times New Roman"/>
          <w:i w:val="0"/>
          <w:color w:val="auto"/>
          <w:sz w:val="28"/>
        </w:rPr>
        <w:t>т.р</w:t>
      </w:r>
      <w:proofErr w:type="spellEnd"/>
      <w:r w:rsidR="00B9028C" w:rsidRPr="00AC59C5">
        <w:rPr>
          <w:rStyle w:val="a5"/>
          <w:rFonts w:ascii="Times New Roman" w:hAnsi="Times New Roman" w:cs="Times New Roman"/>
          <w:i w:val="0"/>
          <w:color w:val="auto"/>
          <w:sz w:val="28"/>
        </w:rPr>
        <w:t>., в том числе:</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w:t>
      </w:r>
      <w:r w:rsidR="003A7617">
        <w:rPr>
          <w:rStyle w:val="a5"/>
          <w:rFonts w:ascii="Times New Roman" w:hAnsi="Times New Roman" w:cs="Times New Roman"/>
          <w:i w:val="0"/>
          <w:color w:val="auto"/>
          <w:sz w:val="28"/>
        </w:rPr>
        <w:t xml:space="preserve"> дотаций – 92642,0</w:t>
      </w:r>
      <w:r w:rsidR="00B9028C" w:rsidRPr="00AC59C5">
        <w:rPr>
          <w:rStyle w:val="a5"/>
          <w:rFonts w:ascii="Times New Roman" w:hAnsi="Times New Roman" w:cs="Times New Roman"/>
          <w:i w:val="0"/>
          <w:color w:val="auto"/>
          <w:sz w:val="28"/>
        </w:rPr>
        <w:t xml:space="preserve"> тыс. руб.</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w:t>
      </w:r>
      <w:r w:rsidR="003A7617">
        <w:rPr>
          <w:rStyle w:val="a5"/>
          <w:rFonts w:ascii="Times New Roman" w:hAnsi="Times New Roman" w:cs="Times New Roman"/>
          <w:i w:val="0"/>
          <w:color w:val="auto"/>
          <w:sz w:val="28"/>
        </w:rPr>
        <w:t xml:space="preserve">субвенций – </w:t>
      </w:r>
      <w:r w:rsidR="00556F5E">
        <w:rPr>
          <w:rStyle w:val="a5"/>
          <w:rFonts w:ascii="Times New Roman" w:hAnsi="Times New Roman" w:cs="Times New Roman"/>
          <w:i w:val="0"/>
          <w:color w:val="auto"/>
          <w:sz w:val="28"/>
        </w:rPr>
        <w:t>395014,7</w:t>
      </w:r>
      <w:r w:rsidR="00B9028C" w:rsidRPr="00AC59C5">
        <w:rPr>
          <w:rStyle w:val="a5"/>
          <w:rFonts w:ascii="Times New Roman" w:hAnsi="Times New Roman" w:cs="Times New Roman"/>
          <w:i w:val="0"/>
          <w:color w:val="auto"/>
          <w:sz w:val="28"/>
        </w:rPr>
        <w:t xml:space="preserve"> тыс. руб.</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w:t>
      </w:r>
      <w:r w:rsidR="003A7617">
        <w:rPr>
          <w:rStyle w:val="a5"/>
          <w:rFonts w:ascii="Times New Roman" w:hAnsi="Times New Roman" w:cs="Times New Roman"/>
          <w:i w:val="0"/>
          <w:color w:val="auto"/>
          <w:sz w:val="28"/>
        </w:rPr>
        <w:t xml:space="preserve">субсидий – </w:t>
      </w:r>
      <w:r w:rsidR="00556F5E">
        <w:rPr>
          <w:rStyle w:val="a5"/>
          <w:rFonts w:ascii="Times New Roman" w:hAnsi="Times New Roman" w:cs="Times New Roman"/>
          <w:i w:val="0"/>
          <w:color w:val="auto"/>
          <w:sz w:val="28"/>
        </w:rPr>
        <w:t>44783,1</w:t>
      </w:r>
      <w:r w:rsidR="00B9028C" w:rsidRPr="00AC59C5">
        <w:rPr>
          <w:rStyle w:val="a5"/>
          <w:rFonts w:ascii="Times New Roman" w:hAnsi="Times New Roman" w:cs="Times New Roman"/>
          <w:i w:val="0"/>
          <w:color w:val="auto"/>
          <w:sz w:val="28"/>
        </w:rPr>
        <w:t xml:space="preserve"> тыс. руб.</w:t>
      </w:r>
    </w:p>
    <w:p w:rsidR="00B9028C" w:rsidRPr="00AC59C5" w:rsidRDefault="00B9028C"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прочие </w:t>
      </w:r>
      <w:r w:rsidR="000F3FFC" w:rsidRPr="00AC59C5">
        <w:rPr>
          <w:rStyle w:val="a5"/>
          <w:rFonts w:ascii="Times New Roman" w:hAnsi="Times New Roman" w:cs="Times New Roman"/>
          <w:i w:val="0"/>
          <w:color w:val="auto"/>
          <w:sz w:val="28"/>
        </w:rPr>
        <w:t>межбюджетные тра</w:t>
      </w:r>
      <w:r w:rsidR="00580FA7" w:rsidRPr="00AC59C5">
        <w:rPr>
          <w:rStyle w:val="a5"/>
          <w:rFonts w:ascii="Times New Roman" w:hAnsi="Times New Roman" w:cs="Times New Roman"/>
          <w:i w:val="0"/>
          <w:color w:val="auto"/>
          <w:sz w:val="28"/>
        </w:rPr>
        <w:t>н</w:t>
      </w:r>
      <w:r w:rsidR="000F3FFC" w:rsidRPr="00AC59C5">
        <w:rPr>
          <w:rStyle w:val="a5"/>
          <w:rFonts w:ascii="Times New Roman" w:hAnsi="Times New Roman" w:cs="Times New Roman"/>
          <w:i w:val="0"/>
          <w:color w:val="auto"/>
          <w:sz w:val="28"/>
        </w:rPr>
        <w:t>сферты</w:t>
      </w:r>
      <w:r w:rsidR="003A7617">
        <w:rPr>
          <w:rStyle w:val="a5"/>
          <w:rFonts w:ascii="Times New Roman" w:hAnsi="Times New Roman" w:cs="Times New Roman"/>
          <w:i w:val="0"/>
          <w:color w:val="auto"/>
          <w:sz w:val="28"/>
        </w:rPr>
        <w:t xml:space="preserve"> – </w:t>
      </w:r>
      <w:r w:rsidR="00556F5E">
        <w:rPr>
          <w:rStyle w:val="a5"/>
          <w:rFonts w:ascii="Times New Roman" w:hAnsi="Times New Roman" w:cs="Times New Roman"/>
          <w:i w:val="0"/>
          <w:color w:val="auto"/>
          <w:sz w:val="28"/>
        </w:rPr>
        <w:t>7832,4</w:t>
      </w:r>
      <w:r w:rsidRPr="00AC59C5">
        <w:rPr>
          <w:rStyle w:val="a5"/>
          <w:rFonts w:ascii="Times New Roman" w:hAnsi="Times New Roman" w:cs="Times New Roman"/>
          <w:i w:val="0"/>
          <w:color w:val="auto"/>
          <w:sz w:val="28"/>
        </w:rPr>
        <w:t xml:space="preserve"> тыс. руб.  </w:t>
      </w:r>
    </w:p>
    <w:p w:rsidR="00B9028C" w:rsidRPr="001F4A8A" w:rsidRDefault="00B9028C" w:rsidP="004A63DA">
      <w:pPr>
        <w:spacing w:after="0" w:line="276" w:lineRule="auto"/>
        <w:jc w:val="both"/>
        <w:rPr>
          <w:rFonts w:ascii="Times New Roman" w:hAnsi="Times New Roman" w:cs="Times New Roman"/>
        </w:rPr>
      </w:pPr>
      <w:r w:rsidRPr="001F4A8A">
        <w:rPr>
          <w:rStyle w:val="a5"/>
          <w:rFonts w:ascii="Times New Roman" w:hAnsi="Times New Roman" w:cs="Times New Roman"/>
          <w:i w:val="0"/>
          <w:color w:val="auto"/>
          <w:sz w:val="28"/>
        </w:rPr>
        <w:lastRenderedPageBreak/>
        <w:t xml:space="preserve">       собственные средства от налоговых и неналоговых доходов – </w:t>
      </w:r>
      <w:r w:rsidR="00556F5E">
        <w:rPr>
          <w:rStyle w:val="a5"/>
          <w:rFonts w:ascii="Times New Roman" w:hAnsi="Times New Roman" w:cs="Times New Roman"/>
          <w:i w:val="0"/>
          <w:color w:val="auto"/>
          <w:sz w:val="28"/>
        </w:rPr>
        <w:t>79106,9</w:t>
      </w:r>
      <w:r w:rsidR="003A7617">
        <w:rPr>
          <w:rStyle w:val="a5"/>
          <w:rFonts w:ascii="Times New Roman" w:hAnsi="Times New Roman" w:cs="Times New Roman"/>
          <w:i w:val="0"/>
          <w:color w:val="auto"/>
          <w:sz w:val="28"/>
        </w:rPr>
        <w:t xml:space="preserve"> </w:t>
      </w:r>
      <w:r w:rsidRPr="001F4A8A">
        <w:rPr>
          <w:rFonts w:ascii="Times New Roman" w:hAnsi="Times New Roman" w:cs="Times New Roman"/>
          <w:sz w:val="28"/>
          <w:szCs w:val="28"/>
        </w:rPr>
        <w:t>тыс. руб.</w:t>
      </w:r>
    </w:p>
    <w:tbl>
      <w:tblPr>
        <w:tblStyle w:val="a6"/>
        <w:tblW w:w="9924" w:type="dxa"/>
        <w:tblInd w:w="-431" w:type="dxa"/>
        <w:tblLook w:val="04A0" w:firstRow="1" w:lastRow="0" w:firstColumn="1" w:lastColumn="0" w:noHBand="0" w:noVBand="1"/>
      </w:tblPr>
      <w:tblGrid>
        <w:gridCol w:w="568"/>
        <w:gridCol w:w="4536"/>
        <w:gridCol w:w="1276"/>
        <w:gridCol w:w="1559"/>
        <w:gridCol w:w="1985"/>
      </w:tblGrid>
      <w:tr w:rsidR="001F4A8A" w:rsidRPr="001F4A8A" w:rsidTr="00B9028C">
        <w:trPr>
          <w:trHeight w:val="465"/>
        </w:trPr>
        <w:tc>
          <w:tcPr>
            <w:tcW w:w="568" w:type="dxa"/>
            <w:vMerge w:val="restart"/>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xml:space="preserve">№ </w:t>
            </w:r>
            <w:proofErr w:type="spellStart"/>
            <w:r w:rsidRPr="001F4A8A">
              <w:rPr>
                <w:rFonts w:ascii="Times New Roman" w:hAnsi="Times New Roman" w:cs="Times New Roman"/>
                <w:b/>
                <w:sz w:val="20"/>
                <w:szCs w:val="20"/>
              </w:rPr>
              <w:t>п.п</w:t>
            </w:r>
            <w:proofErr w:type="spellEnd"/>
            <w:r w:rsidRPr="001F4A8A">
              <w:rPr>
                <w:rFonts w:ascii="Times New Roman" w:hAnsi="Times New Roman" w:cs="Times New Roman"/>
                <w:b/>
                <w:sz w:val="20"/>
                <w:szCs w:val="20"/>
              </w:rPr>
              <w:t>.</w:t>
            </w:r>
          </w:p>
        </w:tc>
        <w:tc>
          <w:tcPr>
            <w:tcW w:w="4536" w:type="dxa"/>
            <w:vMerge w:val="restart"/>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Наименование налогов</w:t>
            </w:r>
          </w:p>
        </w:tc>
        <w:tc>
          <w:tcPr>
            <w:tcW w:w="4820" w:type="dxa"/>
            <w:gridSpan w:val="3"/>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xml:space="preserve">Поступление на </w:t>
            </w:r>
            <w:r w:rsidR="00A10840">
              <w:rPr>
                <w:rFonts w:ascii="Times New Roman" w:hAnsi="Times New Roman" w:cs="Times New Roman"/>
                <w:b/>
                <w:sz w:val="20"/>
                <w:szCs w:val="20"/>
                <w:u w:val="single"/>
              </w:rPr>
              <w:t>1 января 2024</w:t>
            </w:r>
            <w:r w:rsidRPr="001F4A8A">
              <w:rPr>
                <w:rFonts w:ascii="Times New Roman" w:hAnsi="Times New Roman" w:cs="Times New Roman"/>
                <w:b/>
                <w:sz w:val="20"/>
                <w:szCs w:val="20"/>
              </w:rPr>
              <w:t>года к годовому плану</w:t>
            </w:r>
          </w:p>
          <w:p w:rsidR="00B9028C" w:rsidRPr="001F4A8A" w:rsidRDefault="00B9028C" w:rsidP="004A63DA">
            <w:pPr>
              <w:pStyle w:val="a4"/>
              <w:spacing w:line="276" w:lineRule="auto"/>
              <w:jc w:val="center"/>
              <w:rPr>
                <w:rFonts w:ascii="Times New Roman" w:hAnsi="Times New Roman" w:cs="Times New Roman"/>
                <w:b/>
                <w:sz w:val="20"/>
                <w:szCs w:val="20"/>
              </w:rPr>
            </w:pPr>
          </w:p>
        </w:tc>
      </w:tr>
      <w:tr w:rsidR="001F4A8A" w:rsidRPr="001F4A8A" w:rsidTr="00B9028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28C" w:rsidRPr="001F4A8A" w:rsidRDefault="00B9028C" w:rsidP="004A63DA">
            <w:pPr>
              <w:spacing w:line="276" w:lineRule="auto"/>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028C" w:rsidRPr="001F4A8A" w:rsidRDefault="00B9028C" w:rsidP="004A63DA">
            <w:pPr>
              <w:spacing w:line="276" w:lineRule="auto"/>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Годовой план</w:t>
            </w:r>
          </w:p>
          <w:p w:rsidR="00B9028C" w:rsidRPr="001F4A8A" w:rsidRDefault="00B9028C" w:rsidP="004A63DA">
            <w:pPr>
              <w:pStyle w:val="a4"/>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Исполнение</w:t>
            </w:r>
          </w:p>
          <w:p w:rsidR="00B9028C" w:rsidRPr="001F4A8A" w:rsidRDefault="00B9028C" w:rsidP="004A63DA">
            <w:pPr>
              <w:pStyle w:val="a4"/>
              <w:spacing w:line="276"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исполнения</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НДФЛ</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63108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54560</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A10840"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86,5</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ЕНВД</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E03811" w:rsidP="004A63DA">
            <w:pPr>
              <w:pStyle w:val="a4"/>
              <w:spacing w:line="276" w:lineRule="auto"/>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E03811" w:rsidP="004A63DA">
            <w:pPr>
              <w:pStyle w:val="a4"/>
              <w:spacing w:line="276" w:lineRule="auto"/>
              <w:jc w:val="center"/>
              <w:rPr>
                <w:rFonts w:ascii="Times New Roman" w:hAnsi="Times New Roman" w:cs="Times New Roman"/>
              </w:rPr>
            </w:pPr>
            <w:r>
              <w:rPr>
                <w:rFonts w:ascii="Times New Roman" w:hAnsi="Times New Roman" w:cs="Times New Roman"/>
              </w:rPr>
              <w:t>0</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0</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1100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0</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0</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Госпошлина и проч. денежные взыскания</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70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484,5</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692,2</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FE75C3">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4,6</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23,5</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Доходы от уплаты акцизов на ГСМ</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7930,4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9230,8</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116,4</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УСН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rPr>
            </w:pPr>
            <w:r>
              <w:rPr>
                <w:rFonts w:ascii="Times New Roman" w:hAnsi="Times New Roman" w:cs="Times New Roman"/>
              </w:rPr>
              <w:t>4</w:t>
            </w:r>
            <w:r w:rsidR="00FE75C3">
              <w:rPr>
                <w:rFonts w:ascii="Times New Roman" w:hAnsi="Times New Roman" w:cs="Times New Roman"/>
              </w:rPr>
              <w:t>850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14670</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302,5</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9</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ЕСХН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B9028C" w:rsidP="004A63DA">
            <w:pPr>
              <w:pStyle w:val="a4"/>
              <w:spacing w:line="276" w:lineRule="auto"/>
              <w:jc w:val="center"/>
              <w:rPr>
                <w:rFonts w:ascii="Times New Roman" w:hAnsi="Times New Roman" w:cs="Times New Roman"/>
              </w:rPr>
            </w:pPr>
            <w:r w:rsidRPr="001F4A8A">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593CD3" w:rsidP="004A63DA">
            <w:pPr>
              <w:pStyle w:val="a4"/>
              <w:spacing w:line="276" w:lineRule="auto"/>
              <w:jc w:val="center"/>
              <w:rPr>
                <w:rFonts w:ascii="Times New Roman" w:hAnsi="Times New Roman" w:cs="Times New Roman"/>
                <w:b/>
              </w:rPr>
            </w:pPr>
            <w:r>
              <w:rPr>
                <w:rFonts w:ascii="Times New Roman" w:hAnsi="Times New Roman" w:cs="Times New Roman"/>
                <w:b/>
              </w:rPr>
              <w:t>0</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B9028C" w:rsidRPr="001F4A8A" w:rsidRDefault="00593CD3" w:rsidP="004A63DA">
            <w:pPr>
              <w:pStyle w:val="a4"/>
              <w:spacing w:line="276" w:lineRule="auto"/>
              <w:jc w:val="center"/>
              <w:rPr>
                <w:rFonts w:ascii="Times New Roman" w:hAnsi="Times New Roman" w:cs="Times New Roman"/>
                <w:b/>
              </w:rPr>
            </w:pPr>
            <w:r>
              <w:rPr>
                <w:rFonts w:ascii="Times New Roman" w:hAnsi="Times New Roman" w:cs="Times New Roman"/>
                <w:b/>
              </w:rPr>
              <w:t>0</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vAlign w:val="center"/>
          </w:tcPr>
          <w:p w:rsidR="00B9028C" w:rsidRPr="001F4A8A" w:rsidRDefault="00B9028C" w:rsidP="004A63DA">
            <w:pPr>
              <w:pStyle w:val="a4"/>
              <w:spacing w:line="276" w:lineRule="auto"/>
              <w:jc w:val="center"/>
              <w:rPr>
                <w:rFonts w:ascii="Times New Roman" w:hAnsi="Times New Roman" w:cs="Times New Roman"/>
                <w:b/>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B9028C" w:rsidP="004A63DA">
            <w:pPr>
              <w:pStyle w:val="a4"/>
              <w:spacing w:line="276" w:lineRule="auto"/>
              <w:jc w:val="center"/>
              <w:rPr>
                <w:rFonts w:ascii="Times New Roman" w:hAnsi="Times New Roman" w:cs="Times New Roman"/>
                <w:b/>
              </w:rPr>
            </w:pPr>
            <w:r w:rsidRPr="001F4A8A">
              <w:rPr>
                <w:rFonts w:ascii="Times New Roman" w:hAnsi="Times New Roman" w:cs="Times New Roman"/>
                <w:b/>
              </w:rPr>
              <w:t>ИТОГО</w:t>
            </w:r>
            <w:r w:rsidR="00A10840">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78966,4</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10840" w:rsidP="004A63DA">
            <w:pPr>
              <w:pStyle w:val="a4"/>
              <w:spacing w:line="276" w:lineRule="auto"/>
              <w:jc w:val="center"/>
              <w:rPr>
                <w:rFonts w:ascii="Times New Roman" w:hAnsi="Times New Roman" w:cs="Times New Roman"/>
                <w:b/>
              </w:rPr>
            </w:pPr>
            <w:r>
              <w:rPr>
                <w:rFonts w:ascii="Times New Roman" w:hAnsi="Times New Roman" w:cs="Times New Roman"/>
                <w:b/>
              </w:rPr>
              <w:t>79106,9</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lang w:val="en-US"/>
              </w:rPr>
              <w:t>1</w:t>
            </w:r>
            <w:r w:rsidR="00A10840">
              <w:rPr>
                <w:rFonts w:ascii="Times New Roman" w:hAnsi="Times New Roman" w:cs="Times New Roman"/>
                <w:b/>
              </w:rPr>
              <w:t>00,2</w:t>
            </w:r>
          </w:p>
        </w:tc>
      </w:tr>
    </w:tbl>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собственных доходов о</w:t>
      </w:r>
      <w:r>
        <w:rPr>
          <w:rFonts w:ascii="Times New Roman" w:eastAsia="Times New Roman" w:hAnsi="Times New Roman" w:cs="Times New Roman"/>
          <w:sz w:val="28"/>
          <w:szCs w:val="28"/>
          <w:lang w:eastAsia="ru-RU"/>
        </w:rPr>
        <w:t xml:space="preserve">бщих </w:t>
      </w:r>
      <w:proofErr w:type="gramStart"/>
      <w:r>
        <w:rPr>
          <w:rFonts w:ascii="Times New Roman" w:eastAsia="Times New Roman" w:hAnsi="Times New Roman" w:cs="Times New Roman"/>
          <w:sz w:val="28"/>
          <w:szCs w:val="28"/>
          <w:lang w:eastAsia="ru-RU"/>
        </w:rPr>
        <w:t>доходах</w:t>
      </w:r>
      <w:proofErr w:type="gramEnd"/>
      <w:r>
        <w:rPr>
          <w:rFonts w:ascii="Times New Roman" w:eastAsia="Times New Roman" w:hAnsi="Times New Roman" w:cs="Times New Roman"/>
          <w:sz w:val="28"/>
          <w:szCs w:val="28"/>
          <w:lang w:eastAsia="ru-RU"/>
        </w:rPr>
        <w:t xml:space="preserve"> местного бюджета 10,3</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финансовой помощи от бюджетов других уровней в общих доходах местного </w:t>
      </w:r>
      <w:r>
        <w:rPr>
          <w:rFonts w:ascii="Times New Roman" w:eastAsia="Times New Roman" w:hAnsi="Times New Roman" w:cs="Times New Roman"/>
          <w:sz w:val="28"/>
          <w:szCs w:val="28"/>
          <w:lang w:eastAsia="ru-RU"/>
        </w:rPr>
        <w:t>бюджета без учета субвенций – 89,7</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основных налогов в собственных доходах местного бюджета без учета</w:t>
      </w:r>
      <w:r>
        <w:rPr>
          <w:rFonts w:ascii="Times New Roman" w:eastAsia="Times New Roman" w:hAnsi="Times New Roman" w:cs="Times New Roman"/>
          <w:sz w:val="28"/>
          <w:szCs w:val="28"/>
          <w:lang w:eastAsia="ru-RU"/>
        </w:rPr>
        <w:t xml:space="preserve"> доходов по Акцизам на ГСМ (88,2</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w:t>
      </w:r>
      <w:r>
        <w:rPr>
          <w:rFonts w:ascii="Times New Roman" w:eastAsia="Times New Roman" w:hAnsi="Times New Roman" w:cs="Times New Roman"/>
          <w:sz w:val="28"/>
          <w:szCs w:val="28"/>
          <w:lang w:eastAsia="ru-RU"/>
        </w:rPr>
        <w:t xml:space="preserve"> на доходы физических лиц – 82,2</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единый налог на вмененный доход для отд</w:t>
      </w:r>
      <w:r>
        <w:rPr>
          <w:rFonts w:ascii="Times New Roman" w:eastAsia="Times New Roman" w:hAnsi="Times New Roman" w:cs="Times New Roman"/>
          <w:sz w:val="28"/>
          <w:szCs w:val="28"/>
          <w:lang w:eastAsia="ru-RU"/>
        </w:rPr>
        <w:t>ельных видов деятельности – 0,4</w:t>
      </w:r>
      <w:r w:rsidRPr="00D9532E">
        <w:rPr>
          <w:rFonts w:ascii="Times New Roman" w:eastAsia="Times New Roman" w:hAnsi="Times New Roman" w:cs="Times New Roman"/>
          <w:sz w:val="28"/>
          <w:szCs w:val="28"/>
          <w:lang w:eastAsia="ru-RU"/>
        </w:rPr>
        <w:t>%</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земельный налог – 0,6</w:t>
      </w:r>
      <w:r w:rsidRPr="00D9532E">
        <w:rPr>
          <w:rFonts w:ascii="Times New Roman" w:eastAsia="Times New Roman" w:hAnsi="Times New Roman" w:cs="Times New Roman"/>
          <w:sz w:val="28"/>
          <w:szCs w:val="28"/>
          <w:lang w:eastAsia="ru-RU"/>
        </w:rPr>
        <w:t>%</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налога на имущество</w:t>
      </w:r>
      <w:r>
        <w:rPr>
          <w:rFonts w:ascii="Times New Roman" w:eastAsia="Times New Roman" w:hAnsi="Times New Roman" w:cs="Times New Roman"/>
          <w:sz w:val="28"/>
          <w:szCs w:val="28"/>
          <w:lang w:eastAsia="ru-RU"/>
        </w:rPr>
        <w:t xml:space="preserve"> физических лиц – 0,6</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штрафы и госпошлина – 0,2</w:t>
      </w:r>
      <w:r w:rsidRPr="00D9532E">
        <w:rPr>
          <w:rFonts w:ascii="Times New Roman" w:eastAsia="Times New Roman" w:hAnsi="Times New Roman" w:cs="Times New Roman"/>
          <w:sz w:val="28"/>
          <w:szCs w:val="28"/>
          <w:lang w:eastAsia="ru-RU"/>
        </w:rPr>
        <w:t>%</w:t>
      </w:r>
    </w:p>
    <w:p w:rsidR="00B9028C" w:rsidRPr="001F4A8A" w:rsidRDefault="001F4A8A" w:rsidP="001F4A8A">
      <w:pPr>
        <w:tabs>
          <w:tab w:val="left" w:pos="1985"/>
        </w:tabs>
        <w:spacing w:after="0" w:line="240" w:lineRule="auto"/>
        <w:jc w:val="both"/>
        <w:rPr>
          <w:rStyle w:val="a5"/>
          <w:rFonts w:ascii="Times New Roman" w:eastAsia="Times New Roman" w:hAnsi="Times New Roman" w:cs="Times New Roman"/>
          <w:i w:val="0"/>
          <w:iCs w:val="0"/>
          <w:color w:val="auto"/>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неналоговые доходы – 0,74</w:t>
      </w:r>
      <w:r w:rsidRPr="00D9532E">
        <w:rPr>
          <w:rFonts w:ascii="Times New Roman" w:eastAsia="Times New Roman" w:hAnsi="Times New Roman" w:cs="Times New Roman"/>
          <w:sz w:val="28"/>
          <w:szCs w:val="28"/>
          <w:lang w:eastAsia="ru-RU"/>
        </w:rPr>
        <w:t>%</w:t>
      </w:r>
    </w:p>
    <w:p w:rsidR="00B9028C" w:rsidRPr="00660E55" w:rsidRDefault="00B9028C" w:rsidP="004A63DA">
      <w:pPr>
        <w:spacing w:after="0" w:line="276" w:lineRule="auto"/>
        <w:jc w:val="both"/>
        <w:rPr>
          <w:rStyle w:val="a5"/>
          <w:rFonts w:ascii="Times New Roman" w:eastAsia="Times New Roman" w:hAnsi="Times New Roman" w:cs="Times New Roman"/>
          <w:i w:val="0"/>
          <w:color w:val="auto"/>
          <w:sz w:val="28"/>
          <w:lang w:eastAsia="ru-RU"/>
        </w:rPr>
      </w:pPr>
      <w:r w:rsidRPr="00660E55">
        <w:rPr>
          <w:rStyle w:val="a5"/>
          <w:rFonts w:ascii="Times New Roman" w:eastAsia="Times New Roman" w:hAnsi="Times New Roman" w:cs="Times New Roman"/>
          <w:i w:val="0"/>
          <w:color w:val="auto"/>
          <w:sz w:val="28"/>
          <w:lang w:eastAsia="ru-RU"/>
        </w:rPr>
        <w:t>Поступление налоговых и неналоговы</w:t>
      </w:r>
      <w:r w:rsidR="00593CD3">
        <w:rPr>
          <w:rStyle w:val="a5"/>
          <w:rFonts w:ascii="Times New Roman" w:eastAsia="Times New Roman" w:hAnsi="Times New Roman" w:cs="Times New Roman"/>
          <w:i w:val="0"/>
          <w:color w:val="auto"/>
          <w:sz w:val="28"/>
          <w:lang w:eastAsia="ru-RU"/>
        </w:rPr>
        <w:t>х доходов увеличились на 6064,2</w:t>
      </w:r>
      <w:r w:rsidRPr="00660E55">
        <w:rPr>
          <w:rStyle w:val="a5"/>
          <w:rFonts w:ascii="Times New Roman" w:eastAsia="Times New Roman" w:hAnsi="Times New Roman" w:cs="Times New Roman"/>
          <w:i w:val="0"/>
          <w:color w:val="auto"/>
          <w:sz w:val="28"/>
          <w:lang w:eastAsia="ru-RU"/>
        </w:rPr>
        <w:t xml:space="preserve"> тыс. рублей по сра</w:t>
      </w:r>
      <w:r w:rsidR="00593CD3">
        <w:rPr>
          <w:rStyle w:val="a5"/>
          <w:rFonts w:ascii="Times New Roman" w:eastAsia="Times New Roman" w:hAnsi="Times New Roman" w:cs="Times New Roman"/>
          <w:i w:val="0"/>
          <w:color w:val="auto"/>
          <w:sz w:val="28"/>
          <w:lang w:eastAsia="ru-RU"/>
        </w:rPr>
        <w:t>внению с 2021 годом, или на 9,2</w:t>
      </w:r>
      <w:r w:rsidRPr="00660E55">
        <w:rPr>
          <w:rStyle w:val="a5"/>
          <w:rFonts w:ascii="Times New Roman" w:eastAsia="Times New Roman" w:hAnsi="Times New Roman" w:cs="Times New Roman"/>
          <w:i w:val="0"/>
          <w:color w:val="auto"/>
          <w:sz w:val="28"/>
          <w:lang w:eastAsia="ru-RU"/>
        </w:rPr>
        <w:t xml:space="preserve"> %.</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Д</w:t>
      </w:r>
      <w:r w:rsidR="00F73061" w:rsidRPr="00660E55">
        <w:rPr>
          <w:rStyle w:val="a5"/>
          <w:rFonts w:ascii="Times New Roman" w:hAnsi="Times New Roman" w:cs="Times New Roman"/>
          <w:i w:val="0"/>
          <w:color w:val="auto"/>
          <w:sz w:val="28"/>
        </w:rPr>
        <w:t xml:space="preserve">оходная </w:t>
      </w:r>
      <w:r w:rsidR="00554C78">
        <w:rPr>
          <w:rStyle w:val="a5"/>
          <w:rFonts w:ascii="Times New Roman" w:hAnsi="Times New Roman" w:cs="Times New Roman"/>
          <w:i w:val="0"/>
          <w:color w:val="auto"/>
          <w:sz w:val="28"/>
        </w:rPr>
        <w:t>часть бюджета</w:t>
      </w:r>
      <w:r w:rsidR="00AE1E50">
        <w:rPr>
          <w:rStyle w:val="a5"/>
          <w:rFonts w:ascii="Times New Roman" w:hAnsi="Times New Roman" w:cs="Times New Roman"/>
          <w:i w:val="0"/>
          <w:color w:val="auto"/>
          <w:sz w:val="28"/>
        </w:rPr>
        <w:t xml:space="preserve"> составила 78966,4</w:t>
      </w:r>
      <w:r w:rsidR="001F4A8A" w:rsidRPr="00660E55">
        <w:rPr>
          <w:rStyle w:val="a5"/>
          <w:rFonts w:ascii="Times New Roman" w:hAnsi="Times New Roman" w:cs="Times New Roman"/>
          <w:i w:val="0"/>
          <w:color w:val="auto"/>
          <w:sz w:val="28"/>
        </w:rPr>
        <w:t xml:space="preserve"> </w:t>
      </w:r>
      <w:r w:rsidRPr="00660E55">
        <w:rPr>
          <w:rFonts w:ascii="Times New Roman" w:hAnsi="Times New Roman" w:cs="Times New Roman"/>
          <w:sz w:val="28"/>
          <w:szCs w:val="28"/>
        </w:rPr>
        <w:t xml:space="preserve">тыс. руб. </w:t>
      </w:r>
      <w:r w:rsidR="00AE1E50">
        <w:rPr>
          <w:rStyle w:val="a5"/>
          <w:rFonts w:ascii="Times New Roman" w:hAnsi="Times New Roman" w:cs="Times New Roman"/>
          <w:i w:val="0"/>
          <w:color w:val="auto"/>
          <w:sz w:val="28"/>
        </w:rPr>
        <w:t>(8,6</w:t>
      </w:r>
      <w:r w:rsidR="001F4A8A" w:rsidRPr="00660E55">
        <w:rPr>
          <w:rStyle w:val="a5"/>
          <w:rFonts w:ascii="Times New Roman" w:hAnsi="Times New Roman" w:cs="Times New Roman"/>
          <w:i w:val="0"/>
          <w:color w:val="auto"/>
          <w:sz w:val="28"/>
        </w:rPr>
        <w:t>%) больше</w:t>
      </w:r>
      <w:r w:rsidRPr="00660E55">
        <w:rPr>
          <w:rStyle w:val="a5"/>
          <w:rFonts w:ascii="Times New Roman" w:hAnsi="Times New Roman" w:cs="Times New Roman"/>
          <w:i w:val="0"/>
          <w:color w:val="auto"/>
          <w:sz w:val="28"/>
        </w:rPr>
        <w:t xml:space="preserve"> чем в </w:t>
      </w:r>
      <w:r w:rsidR="00AE1E50">
        <w:rPr>
          <w:rStyle w:val="a5"/>
          <w:rFonts w:ascii="Times New Roman" w:hAnsi="Times New Roman" w:cs="Times New Roman"/>
          <w:i w:val="0"/>
          <w:color w:val="auto"/>
          <w:sz w:val="28"/>
        </w:rPr>
        <w:t>2022</w:t>
      </w:r>
      <w:r w:rsidRPr="00660E55">
        <w:rPr>
          <w:rStyle w:val="a5"/>
          <w:rFonts w:ascii="Times New Roman" w:hAnsi="Times New Roman" w:cs="Times New Roman"/>
          <w:i w:val="0"/>
          <w:color w:val="auto"/>
          <w:sz w:val="28"/>
        </w:rPr>
        <w:t xml:space="preserve"> году. </w:t>
      </w:r>
    </w:p>
    <w:p w:rsidR="006B2187"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Объем безвозмездных поступлений и </w:t>
      </w:r>
      <w:r w:rsidR="00AE4196">
        <w:rPr>
          <w:rStyle w:val="a5"/>
          <w:rFonts w:ascii="Times New Roman" w:hAnsi="Times New Roman" w:cs="Times New Roman"/>
          <w:i w:val="0"/>
          <w:color w:val="auto"/>
          <w:sz w:val="28"/>
        </w:rPr>
        <w:t>межбюджетных трансфертов за 2022</w:t>
      </w:r>
      <w:r w:rsidRPr="00660E55">
        <w:rPr>
          <w:rStyle w:val="a5"/>
          <w:rFonts w:ascii="Times New Roman" w:hAnsi="Times New Roman" w:cs="Times New Roman"/>
          <w:i w:val="0"/>
          <w:color w:val="auto"/>
          <w:sz w:val="28"/>
        </w:rPr>
        <w:t xml:space="preserve"> году</w:t>
      </w:r>
      <w:r w:rsidR="00AE4196">
        <w:rPr>
          <w:rStyle w:val="a5"/>
          <w:rFonts w:ascii="Times New Roman" w:hAnsi="Times New Roman" w:cs="Times New Roman"/>
          <w:i w:val="0"/>
          <w:color w:val="auto"/>
          <w:sz w:val="28"/>
        </w:rPr>
        <w:t xml:space="preserve"> по району составляет – 618702</w:t>
      </w:r>
      <w:r w:rsidR="001F4A8A" w:rsidRPr="00660E55">
        <w:rPr>
          <w:rStyle w:val="a5"/>
          <w:rFonts w:ascii="Times New Roman" w:hAnsi="Times New Roman" w:cs="Times New Roman"/>
          <w:i w:val="0"/>
          <w:color w:val="auto"/>
          <w:sz w:val="28"/>
        </w:rPr>
        <w:t xml:space="preserve"> </w:t>
      </w:r>
      <w:r w:rsidR="00AE4196">
        <w:rPr>
          <w:rFonts w:ascii="Times New Roman" w:hAnsi="Times New Roman" w:cs="Times New Roman"/>
          <w:sz w:val="28"/>
          <w:szCs w:val="28"/>
        </w:rPr>
        <w:t>тыс. руб.</w:t>
      </w:r>
      <w:r w:rsidRPr="00660E55">
        <w:rPr>
          <w:rFonts w:ascii="Times New Roman" w:hAnsi="Times New Roman" w:cs="Times New Roman"/>
          <w:sz w:val="28"/>
          <w:szCs w:val="28"/>
        </w:rPr>
        <w:t xml:space="preserve"> </w:t>
      </w:r>
      <w:r w:rsidRPr="00660E55">
        <w:rPr>
          <w:rStyle w:val="a5"/>
          <w:rFonts w:ascii="Times New Roman" w:hAnsi="Times New Roman" w:cs="Times New Roman"/>
          <w:i w:val="0"/>
          <w:color w:val="auto"/>
          <w:sz w:val="28"/>
        </w:rPr>
        <w:t>удельный вес в общих рас</w:t>
      </w:r>
      <w:r w:rsidR="001F4A8A" w:rsidRPr="00660E55">
        <w:rPr>
          <w:rStyle w:val="a5"/>
          <w:rFonts w:ascii="Times New Roman" w:hAnsi="Times New Roman" w:cs="Times New Roman"/>
          <w:i w:val="0"/>
          <w:color w:val="auto"/>
          <w:sz w:val="28"/>
        </w:rPr>
        <w:t>ходах республики составляет 1,2</w:t>
      </w:r>
      <w:r w:rsidRPr="00660E55">
        <w:rPr>
          <w:rStyle w:val="a5"/>
          <w:rFonts w:ascii="Times New Roman" w:hAnsi="Times New Roman" w:cs="Times New Roman"/>
          <w:i w:val="0"/>
          <w:color w:val="auto"/>
          <w:sz w:val="28"/>
        </w:rPr>
        <w:t xml:space="preserve"> %</w:t>
      </w:r>
      <w:r w:rsidR="006B2187" w:rsidRPr="00660E55">
        <w:rPr>
          <w:rStyle w:val="a5"/>
          <w:rFonts w:ascii="Times New Roman" w:hAnsi="Times New Roman" w:cs="Times New Roman"/>
          <w:i w:val="0"/>
          <w:color w:val="auto"/>
          <w:sz w:val="28"/>
        </w:rPr>
        <w:t>.</w:t>
      </w:r>
    </w:p>
    <w:p w:rsidR="00B9028C" w:rsidRPr="00660E55" w:rsidRDefault="004D0061"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Доля финансовой помощи из республиканского бюджета РД в </w:t>
      </w:r>
      <w:r w:rsidR="00467F30" w:rsidRPr="00660E55">
        <w:rPr>
          <w:rStyle w:val="a5"/>
          <w:rFonts w:ascii="Times New Roman" w:hAnsi="Times New Roman" w:cs="Times New Roman"/>
          <w:i w:val="0"/>
          <w:color w:val="auto"/>
          <w:sz w:val="28"/>
        </w:rPr>
        <w:t>общем</w:t>
      </w:r>
      <w:r w:rsidRPr="00660E55">
        <w:rPr>
          <w:rStyle w:val="a5"/>
          <w:rFonts w:ascii="Times New Roman" w:hAnsi="Times New Roman" w:cs="Times New Roman"/>
          <w:i w:val="0"/>
          <w:color w:val="auto"/>
          <w:sz w:val="28"/>
        </w:rPr>
        <w:t xml:space="preserve"> объеме доходов бюджета района (без уче</w:t>
      </w:r>
      <w:r w:rsidR="00660E55" w:rsidRPr="00660E55">
        <w:rPr>
          <w:rStyle w:val="a5"/>
          <w:rFonts w:ascii="Times New Roman" w:hAnsi="Times New Roman" w:cs="Times New Roman"/>
          <w:i w:val="0"/>
          <w:color w:val="auto"/>
          <w:sz w:val="28"/>
        </w:rPr>
        <w:t>та субвенций) составляет – 63,2</w:t>
      </w:r>
      <w:r w:rsidRPr="00660E55">
        <w:rPr>
          <w:rStyle w:val="a5"/>
          <w:rFonts w:ascii="Times New Roman" w:hAnsi="Times New Roman" w:cs="Times New Roman"/>
          <w:i w:val="0"/>
          <w:color w:val="auto"/>
          <w:sz w:val="28"/>
        </w:rPr>
        <w:t>%.</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Экономическое состояние района, т.е. отсутствие промышленности, спад валовой продукции в сельском хозяйстве, практическое отсутствие </w:t>
      </w:r>
      <w:r w:rsidRPr="00660E55">
        <w:rPr>
          <w:rStyle w:val="a5"/>
          <w:rFonts w:ascii="Times New Roman" w:hAnsi="Times New Roman" w:cs="Times New Roman"/>
          <w:i w:val="0"/>
          <w:color w:val="auto"/>
          <w:sz w:val="28"/>
        </w:rPr>
        <w:lastRenderedPageBreak/>
        <w:t>частных инвестиций и незначительность инвестиционных вложений из бюджетов позволяет делать вывод о слабом налоговом потенциале в районе.</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Вместе с тем план поступления по собс</w:t>
      </w:r>
      <w:r w:rsidR="004B3908">
        <w:rPr>
          <w:rStyle w:val="a5"/>
          <w:rFonts w:ascii="Times New Roman" w:hAnsi="Times New Roman" w:cs="Times New Roman"/>
          <w:i w:val="0"/>
          <w:color w:val="auto"/>
          <w:sz w:val="28"/>
        </w:rPr>
        <w:t>твенным налоговым доходам в 202</w:t>
      </w:r>
      <w:r w:rsidR="004B3908" w:rsidRPr="004B3908">
        <w:rPr>
          <w:rStyle w:val="a5"/>
          <w:rFonts w:ascii="Times New Roman" w:hAnsi="Times New Roman" w:cs="Times New Roman"/>
          <w:i w:val="0"/>
          <w:color w:val="auto"/>
          <w:sz w:val="28"/>
        </w:rPr>
        <w:t>3</w:t>
      </w:r>
      <w:r w:rsidRPr="00660E55">
        <w:rPr>
          <w:rStyle w:val="a5"/>
          <w:rFonts w:ascii="Times New Roman" w:hAnsi="Times New Roman" w:cs="Times New Roman"/>
          <w:i w:val="0"/>
          <w:color w:val="auto"/>
          <w:sz w:val="28"/>
        </w:rPr>
        <w:t xml:space="preserve"> году выполнен н</w:t>
      </w:r>
      <w:r w:rsidR="004B3908">
        <w:rPr>
          <w:rStyle w:val="a5"/>
          <w:rFonts w:ascii="Times New Roman" w:hAnsi="Times New Roman" w:cs="Times New Roman"/>
          <w:i w:val="0"/>
          <w:color w:val="auto"/>
          <w:sz w:val="28"/>
        </w:rPr>
        <w:t>а 10</w:t>
      </w:r>
      <w:r w:rsidR="004B3908" w:rsidRPr="004B3908">
        <w:rPr>
          <w:rStyle w:val="a5"/>
          <w:rFonts w:ascii="Times New Roman" w:hAnsi="Times New Roman" w:cs="Times New Roman"/>
          <w:i w:val="0"/>
          <w:color w:val="auto"/>
          <w:sz w:val="28"/>
        </w:rPr>
        <w:t>0</w:t>
      </w:r>
      <w:r w:rsidR="004B3908">
        <w:rPr>
          <w:rStyle w:val="a5"/>
          <w:rFonts w:ascii="Times New Roman" w:hAnsi="Times New Roman" w:cs="Times New Roman"/>
          <w:i w:val="0"/>
          <w:color w:val="auto"/>
          <w:sz w:val="28"/>
        </w:rPr>
        <w:t>,</w:t>
      </w:r>
      <w:r w:rsidR="004B3908" w:rsidRPr="004B3908">
        <w:rPr>
          <w:rStyle w:val="a5"/>
          <w:rFonts w:ascii="Times New Roman" w:hAnsi="Times New Roman" w:cs="Times New Roman"/>
          <w:i w:val="0"/>
          <w:color w:val="auto"/>
          <w:sz w:val="28"/>
        </w:rPr>
        <w:t>2</w:t>
      </w:r>
      <w:r w:rsidRPr="00660E55">
        <w:rPr>
          <w:rStyle w:val="a5"/>
          <w:rFonts w:ascii="Times New Roman" w:hAnsi="Times New Roman" w:cs="Times New Roman"/>
          <w:i w:val="0"/>
          <w:color w:val="auto"/>
          <w:sz w:val="28"/>
        </w:rPr>
        <w:t xml:space="preserve"> % </w:t>
      </w:r>
      <w:proofErr w:type="gramStart"/>
      <w:r w:rsidRPr="00660E55">
        <w:rPr>
          <w:rStyle w:val="a5"/>
          <w:rFonts w:ascii="Times New Roman" w:hAnsi="Times New Roman" w:cs="Times New Roman"/>
          <w:i w:val="0"/>
          <w:color w:val="auto"/>
          <w:sz w:val="28"/>
        </w:rPr>
        <w:t xml:space="preserve">( </w:t>
      </w:r>
      <w:proofErr w:type="gramEnd"/>
      <w:r w:rsidRPr="00660E55">
        <w:rPr>
          <w:rStyle w:val="a5"/>
          <w:rFonts w:ascii="Times New Roman" w:hAnsi="Times New Roman" w:cs="Times New Roman"/>
          <w:i w:val="0"/>
          <w:color w:val="auto"/>
          <w:sz w:val="28"/>
        </w:rPr>
        <w:t xml:space="preserve">по данным Минэкономразвития РД), доля собственных доходов в общем объеме бюджета остается низкой. Уровень </w:t>
      </w:r>
      <w:proofErr w:type="spellStart"/>
      <w:r w:rsidRPr="00660E55">
        <w:rPr>
          <w:rStyle w:val="a5"/>
          <w:rFonts w:ascii="Times New Roman" w:hAnsi="Times New Roman" w:cs="Times New Roman"/>
          <w:i w:val="0"/>
          <w:color w:val="auto"/>
          <w:sz w:val="28"/>
        </w:rPr>
        <w:t>дотационности</w:t>
      </w:r>
      <w:proofErr w:type="spellEnd"/>
      <w:r w:rsidRPr="00660E55">
        <w:rPr>
          <w:rStyle w:val="a5"/>
          <w:rFonts w:ascii="Times New Roman" w:hAnsi="Times New Roman" w:cs="Times New Roman"/>
          <w:i w:val="0"/>
          <w:color w:val="auto"/>
          <w:sz w:val="28"/>
        </w:rPr>
        <w:t xml:space="preserve"> бюджета (доля налоговых и неналоговых доходов в общем объеме доходов бюджета без уч</w:t>
      </w:r>
      <w:r w:rsidR="004B27B5" w:rsidRPr="00660E55">
        <w:rPr>
          <w:rStyle w:val="a5"/>
          <w:rFonts w:ascii="Times New Roman" w:hAnsi="Times New Roman" w:cs="Times New Roman"/>
          <w:i w:val="0"/>
          <w:color w:val="auto"/>
          <w:sz w:val="28"/>
        </w:rPr>
        <w:t>ета субвенций) составляет – 36</w:t>
      </w:r>
      <w:r w:rsidR="00660E55" w:rsidRPr="00660E55">
        <w:rPr>
          <w:rStyle w:val="a5"/>
          <w:rFonts w:ascii="Times New Roman" w:hAnsi="Times New Roman" w:cs="Times New Roman"/>
          <w:i w:val="0"/>
          <w:color w:val="auto"/>
          <w:sz w:val="28"/>
        </w:rPr>
        <w:t>,8</w:t>
      </w:r>
      <w:r w:rsidR="004B27B5" w:rsidRPr="00660E55">
        <w:rPr>
          <w:rStyle w:val="a5"/>
          <w:rFonts w:ascii="Times New Roman" w:hAnsi="Times New Roman" w:cs="Times New Roman"/>
          <w:i w:val="0"/>
          <w:color w:val="auto"/>
          <w:sz w:val="28"/>
        </w:rPr>
        <w:t xml:space="preserve"> </w:t>
      </w:r>
      <w:r w:rsidRPr="00660E55">
        <w:rPr>
          <w:rStyle w:val="a5"/>
          <w:rFonts w:ascii="Times New Roman" w:hAnsi="Times New Roman" w:cs="Times New Roman"/>
          <w:i w:val="0"/>
          <w:color w:val="auto"/>
          <w:sz w:val="28"/>
        </w:rPr>
        <w:t xml:space="preserve">%.  Анализ бюджета за </w:t>
      </w:r>
      <w:proofErr w:type="gramStart"/>
      <w:r w:rsidRPr="00660E55">
        <w:rPr>
          <w:rStyle w:val="a5"/>
          <w:rFonts w:ascii="Times New Roman" w:hAnsi="Times New Roman" w:cs="Times New Roman"/>
          <w:i w:val="0"/>
          <w:color w:val="auto"/>
          <w:sz w:val="28"/>
        </w:rPr>
        <w:t>последние</w:t>
      </w:r>
      <w:proofErr w:type="gramEnd"/>
      <w:r w:rsidRPr="00660E55">
        <w:rPr>
          <w:rStyle w:val="a5"/>
          <w:rFonts w:ascii="Times New Roman" w:hAnsi="Times New Roman" w:cs="Times New Roman"/>
          <w:i w:val="0"/>
          <w:color w:val="auto"/>
          <w:sz w:val="28"/>
        </w:rPr>
        <w:t xml:space="preserve"> 2-3 года показывает уменьшение процента </w:t>
      </w:r>
      <w:proofErr w:type="spellStart"/>
      <w:r w:rsidRPr="00660E55">
        <w:rPr>
          <w:rStyle w:val="a5"/>
          <w:rFonts w:ascii="Times New Roman" w:hAnsi="Times New Roman" w:cs="Times New Roman"/>
          <w:i w:val="0"/>
          <w:color w:val="auto"/>
          <w:sz w:val="28"/>
        </w:rPr>
        <w:t>дотационности</w:t>
      </w:r>
      <w:proofErr w:type="spellEnd"/>
      <w:r w:rsidRPr="00660E55">
        <w:rPr>
          <w:rStyle w:val="a5"/>
          <w:rFonts w:ascii="Times New Roman" w:hAnsi="Times New Roman" w:cs="Times New Roman"/>
          <w:i w:val="0"/>
          <w:color w:val="auto"/>
          <w:sz w:val="28"/>
        </w:rPr>
        <w:t>, т.е. ежегодно возрастает процент собственных доходов.</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Ра</w:t>
      </w:r>
      <w:r w:rsidR="00660E55" w:rsidRPr="00660E55">
        <w:rPr>
          <w:rStyle w:val="a5"/>
          <w:rFonts w:ascii="Times New Roman" w:hAnsi="Times New Roman" w:cs="Times New Roman"/>
          <w:i w:val="0"/>
          <w:color w:val="auto"/>
          <w:sz w:val="28"/>
        </w:rPr>
        <w:t xml:space="preserve">сходы бюджета составили </w:t>
      </w:r>
      <w:r w:rsidRPr="00660E55">
        <w:rPr>
          <w:rFonts w:ascii="Times New Roman" w:hAnsi="Times New Roman" w:cs="Times New Roman"/>
          <w:sz w:val="28"/>
          <w:szCs w:val="28"/>
        </w:rPr>
        <w:t>тыс. руб.</w:t>
      </w:r>
      <w:r w:rsidR="00AE4196">
        <w:rPr>
          <w:rFonts w:ascii="Times New Roman" w:eastAsia="Times New Roman" w:hAnsi="Times New Roman" w:cs="Times New Roman"/>
          <w:sz w:val="28"/>
          <w:szCs w:val="28"/>
          <w:lang w:eastAsia="ru-RU"/>
        </w:rPr>
        <w:t xml:space="preserve"> 601271</w:t>
      </w:r>
      <w:r w:rsidR="00660E55" w:rsidRPr="00660E55">
        <w:rPr>
          <w:rFonts w:ascii="Times New Roman" w:eastAsia="Times New Roman" w:hAnsi="Times New Roman" w:cs="Times New Roman"/>
          <w:sz w:val="28"/>
          <w:szCs w:val="28"/>
          <w:lang w:eastAsia="ru-RU"/>
        </w:rPr>
        <w:t xml:space="preserve">,0 </w:t>
      </w:r>
      <w:proofErr w:type="spellStart"/>
      <w:r w:rsidR="00660E55" w:rsidRPr="00660E55">
        <w:rPr>
          <w:rFonts w:ascii="Times New Roman" w:eastAsia="Times New Roman" w:hAnsi="Times New Roman" w:cs="Times New Roman"/>
          <w:sz w:val="28"/>
          <w:szCs w:val="28"/>
          <w:lang w:eastAsia="ru-RU"/>
        </w:rPr>
        <w:t>т.р</w:t>
      </w:r>
      <w:proofErr w:type="spellEnd"/>
      <w:r w:rsidR="00660E55" w:rsidRPr="00660E55">
        <w:rPr>
          <w:rFonts w:ascii="Times New Roman" w:eastAsia="Times New Roman" w:hAnsi="Times New Roman" w:cs="Times New Roman"/>
          <w:sz w:val="28"/>
          <w:szCs w:val="28"/>
          <w:lang w:eastAsia="ru-RU"/>
        </w:rPr>
        <w:t>.</w:t>
      </w:r>
      <w:r w:rsidRPr="00660E55">
        <w:rPr>
          <w:rStyle w:val="a5"/>
          <w:rFonts w:ascii="Times New Roman" w:hAnsi="Times New Roman" w:cs="Times New Roman"/>
          <w:i w:val="0"/>
          <w:color w:val="auto"/>
          <w:sz w:val="28"/>
        </w:rPr>
        <w:t xml:space="preserve">, что на </w:t>
      </w:r>
      <w:r w:rsidR="00660E55" w:rsidRPr="00660E55">
        <w:rPr>
          <w:rStyle w:val="a5"/>
          <w:rFonts w:ascii="Times New Roman" w:hAnsi="Times New Roman" w:cs="Times New Roman"/>
          <w:i w:val="0"/>
          <w:color w:val="auto"/>
          <w:sz w:val="28"/>
        </w:rPr>
        <w:t>25027</w:t>
      </w:r>
      <w:r w:rsidRPr="00660E55">
        <w:rPr>
          <w:rFonts w:ascii="Times New Roman" w:hAnsi="Times New Roman" w:cs="Times New Roman"/>
          <w:sz w:val="28"/>
          <w:szCs w:val="28"/>
        </w:rPr>
        <w:t xml:space="preserve">тыс. руб. </w:t>
      </w:r>
      <w:r w:rsidR="004B27B5" w:rsidRPr="00660E55">
        <w:rPr>
          <w:rStyle w:val="a5"/>
          <w:rFonts w:ascii="Times New Roman" w:hAnsi="Times New Roman" w:cs="Times New Roman"/>
          <w:i w:val="0"/>
          <w:color w:val="auto"/>
          <w:sz w:val="28"/>
        </w:rPr>
        <w:t>больше</w:t>
      </w:r>
      <w:r w:rsidR="00AE4196">
        <w:rPr>
          <w:rStyle w:val="a5"/>
          <w:rFonts w:ascii="Times New Roman" w:hAnsi="Times New Roman" w:cs="Times New Roman"/>
          <w:i w:val="0"/>
          <w:color w:val="auto"/>
          <w:sz w:val="28"/>
        </w:rPr>
        <w:t>, чем в 2021 году. 2022</w:t>
      </w:r>
      <w:r w:rsidRPr="00660E55">
        <w:rPr>
          <w:rStyle w:val="a5"/>
          <w:rFonts w:ascii="Times New Roman" w:hAnsi="Times New Roman" w:cs="Times New Roman"/>
          <w:i w:val="0"/>
          <w:color w:val="auto"/>
          <w:sz w:val="28"/>
        </w:rPr>
        <w:t xml:space="preserve"> финансовый год завершил</w:t>
      </w:r>
      <w:r w:rsidR="004B27B5" w:rsidRPr="00660E55">
        <w:rPr>
          <w:rStyle w:val="a5"/>
          <w:rFonts w:ascii="Times New Roman" w:hAnsi="Times New Roman" w:cs="Times New Roman"/>
          <w:i w:val="0"/>
          <w:color w:val="auto"/>
          <w:sz w:val="28"/>
        </w:rPr>
        <w:t xml:space="preserve">ся с дефицитом бюджета – </w:t>
      </w:r>
      <w:r w:rsidR="00AE4196">
        <w:rPr>
          <w:rStyle w:val="a5"/>
          <w:rFonts w:ascii="Times New Roman" w:hAnsi="Times New Roman" w:cs="Times New Roman"/>
          <w:i w:val="0"/>
          <w:color w:val="auto"/>
          <w:sz w:val="28"/>
        </w:rPr>
        <w:t xml:space="preserve">96227 </w:t>
      </w:r>
      <w:r w:rsidRPr="00660E55">
        <w:rPr>
          <w:rFonts w:ascii="Times New Roman" w:hAnsi="Times New Roman" w:cs="Times New Roman"/>
          <w:sz w:val="28"/>
          <w:szCs w:val="28"/>
        </w:rPr>
        <w:t>тыс. руб.</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Район располагает большим производственным потенциалом в виде земельного ресурса и достаточными трудовыми ресурсами населения. </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Администрация МР «Цунтинский район» прилагает все усилия для эффективного использования, имеющих производственных и трудовых ресурсов, чтобы добиться дальнейшего роста увеличения собственного налогового потенциала и повышения уровня и качества жизни населения района, что является залогом стабильности и порядка в районе. </w:t>
      </w:r>
    </w:p>
    <w:p w:rsidR="00B9028C" w:rsidRPr="00722CF7" w:rsidRDefault="00B9028C" w:rsidP="004A63DA">
      <w:pPr>
        <w:pStyle w:val="a4"/>
        <w:spacing w:line="276" w:lineRule="auto"/>
        <w:jc w:val="both"/>
        <w:rPr>
          <w:rFonts w:ascii="Times New Roman" w:eastAsia="Times New Roman" w:hAnsi="Times New Roman" w:cs="Times New Roman"/>
          <w:color w:val="FF0000"/>
          <w:lang w:eastAsia="ru-RU"/>
        </w:rPr>
      </w:pPr>
    </w:p>
    <w:p w:rsidR="00B9028C" w:rsidRPr="00BC2B5B" w:rsidRDefault="006A6F0E"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Потребительский рынок</w:t>
      </w:r>
    </w:p>
    <w:p w:rsidR="00BC2B5B" w:rsidRPr="00BC2B5B" w:rsidRDefault="00BC2B5B" w:rsidP="004A63DA">
      <w:pPr>
        <w:spacing w:after="0" w:line="276" w:lineRule="auto"/>
        <w:ind w:left="851"/>
        <w:jc w:val="both"/>
        <w:rPr>
          <w:rFonts w:ascii="Times New Roman" w:hAnsi="Times New Roman" w:cs="Times New Roman"/>
          <w:sz w:val="28"/>
          <w:szCs w:val="28"/>
        </w:rPr>
      </w:pPr>
    </w:p>
    <w:p w:rsidR="00B9028C" w:rsidRPr="00BC2B5B" w:rsidRDefault="001775F3" w:rsidP="001775F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Действующих розничных и оптовых рынков в районе отсутствуют</w:t>
      </w:r>
      <w:r w:rsidR="00B9028C" w:rsidRPr="00BC2B5B">
        <w:rPr>
          <w:rFonts w:ascii="Times New Roman" w:hAnsi="Times New Roman" w:cs="Times New Roman"/>
          <w:sz w:val="28"/>
          <w:szCs w:val="28"/>
        </w:rPr>
        <w:t>.</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Оборот розни</w:t>
      </w:r>
      <w:r w:rsidR="0022124E">
        <w:rPr>
          <w:rFonts w:ascii="Times New Roman" w:hAnsi="Times New Roman" w:cs="Times New Roman"/>
          <w:sz w:val="28"/>
          <w:szCs w:val="28"/>
        </w:rPr>
        <w:t>чной торговли составляет 911074,1</w:t>
      </w:r>
      <w:r w:rsidRPr="00BC2B5B">
        <w:rPr>
          <w:rFonts w:ascii="Times New Roman" w:hAnsi="Times New Roman" w:cs="Times New Roman"/>
          <w:sz w:val="28"/>
          <w:szCs w:val="28"/>
        </w:rPr>
        <w:t xml:space="preserve"> тыс. руб. его доля в республиканском обороте составляет </w:t>
      </w:r>
      <w:r w:rsidR="00BC2B5B" w:rsidRPr="00BC2B5B">
        <w:rPr>
          <w:rFonts w:ascii="Times New Roman" w:hAnsi="Times New Roman" w:cs="Times New Roman"/>
          <w:sz w:val="28"/>
          <w:szCs w:val="28"/>
        </w:rPr>
        <w:t>– 0,82</w:t>
      </w:r>
      <w:r w:rsidRPr="00BC2B5B">
        <w:rPr>
          <w:rFonts w:ascii="Times New Roman" w:hAnsi="Times New Roman" w:cs="Times New Roman"/>
          <w:sz w:val="28"/>
          <w:szCs w:val="28"/>
        </w:rPr>
        <w:t>%.</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   По сравнению с предыдущим годом оборот розничн</w:t>
      </w:r>
      <w:r w:rsidR="00CF7F38" w:rsidRPr="00BC2B5B">
        <w:rPr>
          <w:rFonts w:ascii="Times New Roman" w:hAnsi="Times New Roman" w:cs="Times New Roman"/>
          <w:sz w:val="28"/>
          <w:szCs w:val="28"/>
        </w:rPr>
        <w:t>ой</w:t>
      </w:r>
      <w:r w:rsidR="006A6F0E">
        <w:rPr>
          <w:rFonts w:ascii="Times New Roman" w:hAnsi="Times New Roman" w:cs="Times New Roman"/>
          <w:sz w:val="28"/>
          <w:szCs w:val="28"/>
        </w:rPr>
        <w:t xml:space="preserve"> торговли увеличилось более 1</w:t>
      </w:r>
      <w:r w:rsidR="00330BFF">
        <w:rPr>
          <w:rFonts w:ascii="Times New Roman" w:hAnsi="Times New Roman" w:cs="Times New Roman"/>
          <w:sz w:val="28"/>
          <w:szCs w:val="28"/>
        </w:rPr>
        <w:t>,9</w:t>
      </w:r>
      <w:r w:rsidRPr="00BC2B5B">
        <w:rPr>
          <w:rFonts w:ascii="Times New Roman" w:hAnsi="Times New Roman" w:cs="Times New Roman"/>
          <w:sz w:val="28"/>
          <w:szCs w:val="28"/>
        </w:rPr>
        <w:t xml:space="preserve">%. </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Объем платных услуг, оказанных населению района чер</w:t>
      </w:r>
      <w:r w:rsidR="007469F1" w:rsidRPr="00BC2B5B">
        <w:rPr>
          <w:rFonts w:ascii="Times New Roman" w:hAnsi="Times New Roman" w:cs="Times New Roman"/>
          <w:sz w:val="28"/>
          <w:szCs w:val="28"/>
        </w:rPr>
        <w:t>ез все каналы р</w:t>
      </w:r>
      <w:r w:rsidR="00330BFF">
        <w:rPr>
          <w:rFonts w:ascii="Times New Roman" w:hAnsi="Times New Roman" w:cs="Times New Roman"/>
          <w:sz w:val="28"/>
          <w:szCs w:val="28"/>
        </w:rPr>
        <w:t>еализации – 15998</w:t>
      </w:r>
      <w:r w:rsidRPr="00BC2B5B">
        <w:rPr>
          <w:rFonts w:ascii="Times New Roman" w:hAnsi="Times New Roman" w:cs="Times New Roman"/>
          <w:sz w:val="28"/>
          <w:szCs w:val="28"/>
        </w:rPr>
        <w:t xml:space="preserve"> тыс. руб., его доля</w:t>
      </w:r>
      <w:r w:rsidR="00BC2B5B" w:rsidRPr="00BC2B5B">
        <w:rPr>
          <w:rFonts w:ascii="Times New Roman" w:hAnsi="Times New Roman" w:cs="Times New Roman"/>
          <w:sz w:val="28"/>
          <w:szCs w:val="28"/>
        </w:rPr>
        <w:t xml:space="preserve"> в республиканском объеме – 0,03</w:t>
      </w:r>
      <w:r w:rsidRPr="00BC2B5B">
        <w:rPr>
          <w:rFonts w:ascii="Times New Roman" w:hAnsi="Times New Roman" w:cs="Times New Roman"/>
          <w:sz w:val="28"/>
          <w:szCs w:val="28"/>
        </w:rPr>
        <w:t>%.</w:t>
      </w:r>
    </w:p>
    <w:p w:rsidR="00B9028C"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Индекс   объема платных </w:t>
      </w:r>
      <w:r w:rsidR="001775F3">
        <w:rPr>
          <w:rFonts w:ascii="Times New Roman" w:hAnsi="Times New Roman" w:cs="Times New Roman"/>
          <w:sz w:val="28"/>
          <w:szCs w:val="28"/>
        </w:rPr>
        <w:t>услуг в процентном соотношении</w:t>
      </w:r>
      <w:r w:rsidRPr="00BC2B5B">
        <w:rPr>
          <w:rFonts w:ascii="Times New Roman" w:hAnsi="Times New Roman" w:cs="Times New Roman"/>
          <w:sz w:val="28"/>
          <w:szCs w:val="28"/>
        </w:rPr>
        <w:t xml:space="preserve"> к преды</w:t>
      </w:r>
      <w:r w:rsidR="001775F3">
        <w:rPr>
          <w:rFonts w:ascii="Times New Roman" w:hAnsi="Times New Roman" w:cs="Times New Roman"/>
          <w:sz w:val="28"/>
          <w:szCs w:val="28"/>
        </w:rPr>
        <w:t>дущему году увеличила</w:t>
      </w:r>
      <w:r w:rsidR="00BC2B5B" w:rsidRPr="00BC2B5B">
        <w:rPr>
          <w:rFonts w:ascii="Times New Roman" w:hAnsi="Times New Roman" w:cs="Times New Roman"/>
          <w:sz w:val="28"/>
          <w:szCs w:val="28"/>
        </w:rPr>
        <w:t xml:space="preserve">сь </w:t>
      </w:r>
      <w:r w:rsidR="00743D3E">
        <w:rPr>
          <w:rFonts w:ascii="Times New Roman" w:hAnsi="Times New Roman" w:cs="Times New Roman"/>
          <w:sz w:val="28"/>
          <w:szCs w:val="28"/>
        </w:rPr>
        <w:t>на – 1,3</w:t>
      </w:r>
      <w:r w:rsidRPr="00BC2B5B">
        <w:rPr>
          <w:rFonts w:ascii="Times New Roman" w:hAnsi="Times New Roman" w:cs="Times New Roman"/>
          <w:sz w:val="28"/>
          <w:szCs w:val="28"/>
        </w:rPr>
        <w:t xml:space="preserve">%. Объем платных услуг в расчете </w:t>
      </w:r>
      <w:r w:rsidR="00AE4196">
        <w:rPr>
          <w:rFonts w:ascii="Times New Roman" w:hAnsi="Times New Roman" w:cs="Times New Roman"/>
          <w:sz w:val="28"/>
          <w:szCs w:val="28"/>
        </w:rPr>
        <w:t>на одного жителя составило – 1,6</w:t>
      </w:r>
      <w:r w:rsidRPr="00BC2B5B">
        <w:rPr>
          <w:rFonts w:ascii="Times New Roman" w:hAnsi="Times New Roman" w:cs="Times New Roman"/>
          <w:sz w:val="28"/>
          <w:szCs w:val="28"/>
        </w:rPr>
        <w:t xml:space="preserve"> тыс. руб.</w:t>
      </w:r>
    </w:p>
    <w:p w:rsidR="00BC2B5B" w:rsidRPr="00BC2B5B" w:rsidRDefault="00BC2B5B" w:rsidP="004A63DA">
      <w:pPr>
        <w:spacing w:after="0" w:line="276" w:lineRule="auto"/>
        <w:ind w:firstLine="851"/>
        <w:jc w:val="both"/>
        <w:rPr>
          <w:rFonts w:ascii="Times New Roman" w:hAnsi="Times New Roman" w:cs="Times New Roman"/>
          <w:sz w:val="28"/>
          <w:szCs w:val="28"/>
        </w:rPr>
      </w:pPr>
    </w:p>
    <w:p w:rsidR="00B9028C" w:rsidRDefault="006A6F0E" w:rsidP="004A63DA">
      <w:pPr>
        <w:spacing w:after="0" w:line="276" w:lineRule="auto"/>
        <w:ind w:left="710"/>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653F60">
        <w:rPr>
          <w:rFonts w:ascii="Times New Roman" w:hAnsi="Times New Roman" w:cs="Times New Roman"/>
          <w:b/>
          <w:sz w:val="28"/>
          <w:szCs w:val="28"/>
        </w:rPr>
        <w:t>Образование</w:t>
      </w:r>
    </w:p>
    <w:p w:rsidR="00EE2F4A" w:rsidRPr="007A3678" w:rsidRDefault="00EE2F4A" w:rsidP="00EE2F4A">
      <w:pPr>
        <w:spacing w:after="0" w:line="276" w:lineRule="auto"/>
        <w:ind w:left="710"/>
        <w:jc w:val="both"/>
        <w:rPr>
          <w:rFonts w:ascii="Times New Roman" w:hAnsi="Times New Roman" w:cs="Times New Roman"/>
          <w:sz w:val="28"/>
          <w:szCs w:val="28"/>
        </w:rPr>
      </w:pPr>
      <w:r>
        <w:rPr>
          <w:rFonts w:ascii="Times New Roman" w:hAnsi="Times New Roman" w:cs="Times New Roman"/>
          <w:sz w:val="28"/>
          <w:szCs w:val="28"/>
        </w:rPr>
        <w:t>Одной из важнейших сфер, которая является показателем успешного развития района, является сфера образования.</w:t>
      </w:r>
    </w:p>
    <w:p w:rsidR="00EE2F4A" w:rsidRPr="007A3678" w:rsidRDefault="00EE2F4A" w:rsidP="00EE2F4A">
      <w:pPr>
        <w:spacing w:after="0" w:line="276" w:lineRule="auto"/>
        <w:jc w:val="both"/>
        <w:rPr>
          <w:rStyle w:val="a5"/>
          <w:rFonts w:ascii="Times New Roman" w:hAnsi="Times New Roman" w:cs="Times New Roman"/>
          <w:i w:val="0"/>
          <w:color w:val="auto"/>
          <w:sz w:val="24"/>
          <w:szCs w:val="24"/>
        </w:rPr>
      </w:pPr>
      <w:r>
        <w:rPr>
          <w:rStyle w:val="a5"/>
          <w:rFonts w:ascii="Times New Roman" w:hAnsi="Times New Roman" w:cs="Times New Roman"/>
          <w:i w:val="0"/>
          <w:color w:val="auto"/>
          <w:sz w:val="28"/>
        </w:rPr>
        <w:t xml:space="preserve">          </w:t>
      </w:r>
      <w:r w:rsidRPr="007A3678">
        <w:rPr>
          <w:rStyle w:val="a5"/>
          <w:rFonts w:ascii="Times New Roman" w:hAnsi="Times New Roman" w:cs="Times New Roman"/>
          <w:i w:val="0"/>
          <w:color w:val="auto"/>
          <w:sz w:val="28"/>
        </w:rPr>
        <w:t xml:space="preserve">Общий объем расходов бюджета   муниципального образования на образование </w:t>
      </w:r>
      <w:r>
        <w:rPr>
          <w:rStyle w:val="a5"/>
          <w:rFonts w:ascii="Times New Roman" w:hAnsi="Times New Roman" w:cs="Times New Roman"/>
          <w:i w:val="0"/>
          <w:color w:val="auto"/>
          <w:sz w:val="28"/>
        </w:rPr>
        <w:t xml:space="preserve">за 2023 год составило </w:t>
      </w:r>
      <w:r w:rsidRPr="007A3678">
        <w:rPr>
          <w:rStyle w:val="a5"/>
          <w:rFonts w:ascii="Times New Roman" w:hAnsi="Times New Roman" w:cs="Times New Roman"/>
          <w:i w:val="0"/>
          <w:color w:val="auto"/>
          <w:sz w:val="28"/>
        </w:rPr>
        <w:t>–</w:t>
      </w:r>
      <w:r>
        <w:rPr>
          <w:rStyle w:val="a5"/>
          <w:rFonts w:ascii="Times New Roman" w:hAnsi="Times New Roman" w:cs="Times New Roman"/>
          <w:i w:val="0"/>
          <w:color w:val="auto"/>
          <w:sz w:val="28"/>
        </w:rPr>
        <w:t xml:space="preserve"> 432125000,06 тыс</w:t>
      </w:r>
      <w:r w:rsidRPr="007A3678">
        <w:rPr>
          <w:rStyle w:val="a5"/>
          <w:rFonts w:ascii="Times New Roman" w:hAnsi="Times New Roman" w:cs="Times New Roman"/>
          <w:i w:val="0"/>
          <w:color w:val="auto"/>
          <w:sz w:val="28"/>
        </w:rPr>
        <w:t>.</w:t>
      </w:r>
      <w:r>
        <w:rPr>
          <w:rStyle w:val="a5"/>
          <w:rFonts w:ascii="Times New Roman" w:hAnsi="Times New Roman" w:cs="Times New Roman"/>
          <w:i w:val="0"/>
          <w:color w:val="auto"/>
          <w:sz w:val="28"/>
        </w:rPr>
        <w:t xml:space="preserve"> рублей.</w:t>
      </w:r>
      <w:r w:rsidRPr="007A3678">
        <w:rPr>
          <w:rStyle w:val="a5"/>
          <w:rFonts w:ascii="Times New Roman" w:hAnsi="Times New Roman" w:cs="Times New Roman"/>
          <w:i w:val="0"/>
          <w:color w:val="auto"/>
          <w:sz w:val="28"/>
        </w:rPr>
        <w:t xml:space="preserve"> Общий объем </w:t>
      </w:r>
      <w:r w:rsidRPr="007A3678">
        <w:rPr>
          <w:rStyle w:val="a5"/>
          <w:rFonts w:ascii="Times New Roman" w:hAnsi="Times New Roman" w:cs="Times New Roman"/>
          <w:i w:val="0"/>
          <w:color w:val="auto"/>
          <w:sz w:val="28"/>
        </w:rPr>
        <w:lastRenderedPageBreak/>
        <w:t>расходов бюджета на образование</w:t>
      </w:r>
      <w:r>
        <w:rPr>
          <w:rStyle w:val="a5"/>
          <w:rFonts w:ascii="Times New Roman" w:hAnsi="Times New Roman" w:cs="Times New Roman"/>
          <w:i w:val="0"/>
          <w:color w:val="auto"/>
          <w:sz w:val="28"/>
        </w:rPr>
        <w:t xml:space="preserve"> в 2022 году составлял - </w:t>
      </w:r>
      <w:r w:rsidRPr="007A3678">
        <w:rPr>
          <w:rStyle w:val="a5"/>
          <w:rFonts w:ascii="Times New Roman" w:hAnsi="Times New Roman" w:cs="Times New Roman"/>
          <w:i w:val="0"/>
          <w:color w:val="auto"/>
          <w:sz w:val="28"/>
        </w:rPr>
        <w:t xml:space="preserve"> </w:t>
      </w:r>
      <w:r>
        <w:rPr>
          <w:rStyle w:val="a5"/>
          <w:rFonts w:ascii="Times New Roman" w:hAnsi="Times New Roman" w:cs="Times New Roman"/>
          <w:i w:val="0"/>
          <w:color w:val="auto"/>
          <w:sz w:val="28"/>
        </w:rPr>
        <w:t>419253676,23</w:t>
      </w:r>
      <w:r w:rsidRPr="007A3678">
        <w:rPr>
          <w:rStyle w:val="a5"/>
          <w:rFonts w:ascii="Times New Roman" w:hAnsi="Times New Roman" w:cs="Times New Roman"/>
          <w:i w:val="0"/>
          <w:color w:val="auto"/>
          <w:sz w:val="28"/>
        </w:rPr>
        <w:t xml:space="preserve"> тыс. рублей</w:t>
      </w:r>
      <w:r>
        <w:rPr>
          <w:rStyle w:val="a5"/>
          <w:rFonts w:ascii="Times New Roman" w:hAnsi="Times New Roman" w:cs="Times New Roman"/>
          <w:i w:val="0"/>
          <w:color w:val="auto"/>
          <w:sz w:val="28"/>
        </w:rPr>
        <w:t xml:space="preserve">, что </w:t>
      </w:r>
      <w:r w:rsidRPr="007A3678">
        <w:rPr>
          <w:rStyle w:val="a5"/>
          <w:rFonts w:ascii="Times New Roman" w:hAnsi="Times New Roman" w:cs="Times New Roman"/>
          <w:i w:val="0"/>
          <w:color w:val="auto"/>
          <w:sz w:val="28"/>
        </w:rPr>
        <w:t>по сравнению</w:t>
      </w:r>
      <w:r>
        <w:rPr>
          <w:rStyle w:val="a5"/>
          <w:rFonts w:ascii="Times New Roman" w:hAnsi="Times New Roman" w:cs="Times New Roman"/>
          <w:i w:val="0"/>
          <w:color w:val="auto"/>
          <w:sz w:val="28"/>
        </w:rPr>
        <w:t xml:space="preserve"> с 2022 </w:t>
      </w:r>
      <w:r w:rsidRPr="007A3678">
        <w:rPr>
          <w:rStyle w:val="a5"/>
          <w:rFonts w:ascii="Times New Roman" w:hAnsi="Times New Roman" w:cs="Times New Roman"/>
          <w:i w:val="0"/>
          <w:color w:val="auto"/>
          <w:sz w:val="28"/>
        </w:rPr>
        <w:t xml:space="preserve"> годом увеличилось</w:t>
      </w:r>
      <w:r>
        <w:rPr>
          <w:rStyle w:val="a5"/>
          <w:rFonts w:ascii="Times New Roman" w:hAnsi="Times New Roman" w:cs="Times New Roman"/>
          <w:i w:val="0"/>
          <w:color w:val="auto"/>
          <w:sz w:val="28"/>
        </w:rPr>
        <w:t xml:space="preserve">  на 9,6</w:t>
      </w:r>
      <w:r w:rsidRPr="007A3678">
        <w:rPr>
          <w:rStyle w:val="a5"/>
          <w:rFonts w:ascii="Times New Roman" w:hAnsi="Times New Roman" w:cs="Times New Roman"/>
          <w:i w:val="0"/>
          <w:color w:val="auto"/>
          <w:sz w:val="28"/>
        </w:rPr>
        <w:t xml:space="preserve"> %. </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Количество образовательных учрежден</w:t>
      </w:r>
      <w:r>
        <w:rPr>
          <w:rStyle w:val="a5"/>
          <w:rFonts w:ascii="Times New Roman" w:hAnsi="Times New Roman" w:cs="Times New Roman"/>
          <w:i w:val="0"/>
          <w:color w:val="auto"/>
          <w:sz w:val="28"/>
        </w:rPr>
        <w:t>ий – 57</w:t>
      </w:r>
      <w:r w:rsidRPr="007A3678">
        <w:rPr>
          <w:rStyle w:val="a5"/>
          <w:rFonts w:ascii="Times New Roman" w:hAnsi="Times New Roman" w:cs="Times New Roman"/>
          <w:i w:val="0"/>
          <w:color w:val="auto"/>
          <w:sz w:val="28"/>
        </w:rPr>
        <w:t>, в том числе 42 общеобразователь</w:t>
      </w:r>
      <w:r>
        <w:rPr>
          <w:rStyle w:val="a5"/>
          <w:rFonts w:ascii="Times New Roman" w:hAnsi="Times New Roman" w:cs="Times New Roman"/>
          <w:i w:val="0"/>
          <w:color w:val="auto"/>
          <w:sz w:val="28"/>
        </w:rPr>
        <w:t xml:space="preserve">ных: 19 средних, 1 </w:t>
      </w:r>
      <w:proofErr w:type="gramStart"/>
      <w:r>
        <w:rPr>
          <w:rStyle w:val="a5"/>
          <w:rFonts w:ascii="Times New Roman" w:hAnsi="Times New Roman" w:cs="Times New Roman"/>
          <w:i w:val="0"/>
          <w:color w:val="auto"/>
          <w:sz w:val="28"/>
        </w:rPr>
        <w:t>основная</w:t>
      </w:r>
      <w:proofErr w:type="gramEnd"/>
      <w:r>
        <w:rPr>
          <w:rStyle w:val="a5"/>
          <w:rFonts w:ascii="Times New Roman" w:hAnsi="Times New Roman" w:cs="Times New Roman"/>
          <w:i w:val="0"/>
          <w:color w:val="auto"/>
          <w:sz w:val="28"/>
        </w:rPr>
        <w:t xml:space="preserve"> и 22 начальные общеобразовательные школы, а также 14</w:t>
      </w:r>
      <w:r w:rsidRPr="007A3678">
        <w:rPr>
          <w:rStyle w:val="a5"/>
          <w:rFonts w:ascii="Times New Roman" w:hAnsi="Times New Roman" w:cs="Times New Roman"/>
          <w:i w:val="0"/>
          <w:color w:val="auto"/>
          <w:sz w:val="28"/>
        </w:rPr>
        <w:t xml:space="preserve"> дошкольны</w:t>
      </w:r>
      <w:r>
        <w:rPr>
          <w:rStyle w:val="a5"/>
          <w:rFonts w:ascii="Times New Roman" w:hAnsi="Times New Roman" w:cs="Times New Roman"/>
          <w:i w:val="0"/>
          <w:color w:val="auto"/>
          <w:sz w:val="28"/>
        </w:rPr>
        <w:t>х образовательных организаций (9 – филиалов, 5 - МКДОУ) и 1 учреждение дополнительного образования (ДЮСШ</w:t>
      </w:r>
      <w:r w:rsidRPr="007A3678">
        <w:rPr>
          <w:rStyle w:val="a5"/>
          <w:rFonts w:ascii="Times New Roman" w:hAnsi="Times New Roman" w:cs="Times New Roman"/>
          <w:i w:val="0"/>
          <w:color w:val="auto"/>
          <w:sz w:val="28"/>
        </w:rPr>
        <w:t>).</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Из общего количества образовательных учреждений: расположенных нетипо</w:t>
      </w:r>
      <w:r>
        <w:rPr>
          <w:rStyle w:val="a5"/>
          <w:rFonts w:ascii="Times New Roman" w:hAnsi="Times New Roman" w:cs="Times New Roman"/>
          <w:i w:val="0"/>
          <w:color w:val="auto"/>
          <w:sz w:val="28"/>
        </w:rPr>
        <w:t>вых (приспособленных) помещений – 56</w:t>
      </w:r>
      <w:r w:rsidRPr="007A3678">
        <w:rPr>
          <w:rStyle w:val="a5"/>
          <w:rFonts w:ascii="Times New Roman" w:hAnsi="Times New Roman" w:cs="Times New Roman"/>
          <w:i w:val="0"/>
          <w:color w:val="auto"/>
          <w:sz w:val="28"/>
        </w:rPr>
        <w:t>, требующих капитального ремонта –</w:t>
      </w:r>
      <w:r>
        <w:rPr>
          <w:rStyle w:val="a5"/>
          <w:rFonts w:ascii="Times New Roman" w:hAnsi="Times New Roman" w:cs="Times New Roman"/>
          <w:i w:val="0"/>
          <w:color w:val="auto"/>
          <w:sz w:val="28"/>
        </w:rPr>
        <w:t xml:space="preserve"> 7</w:t>
      </w:r>
      <w:r w:rsidRPr="007A3678">
        <w:rPr>
          <w:rStyle w:val="a5"/>
          <w:rFonts w:ascii="Times New Roman" w:hAnsi="Times New Roman" w:cs="Times New Roman"/>
          <w:i w:val="0"/>
          <w:color w:val="auto"/>
          <w:sz w:val="28"/>
        </w:rPr>
        <w:t>, наход</w:t>
      </w:r>
      <w:r>
        <w:rPr>
          <w:rStyle w:val="a5"/>
          <w:rFonts w:ascii="Times New Roman" w:hAnsi="Times New Roman" w:cs="Times New Roman"/>
          <w:i w:val="0"/>
          <w:color w:val="auto"/>
          <w:sz w:val="28"/>
        </w:rPr>
        <w:t>ящихся в аварийном состоянии – 1</w:t>
      </w:r>
      <w:r w:rsidRPr="007A3678">
        <w:rPr>
          <w:rStyle w:val="a5"/>
          <w:rFonts w:ascii="Times New Roman" w:hAnsi="Times New Roman" w:cs="Times New Roman"/>
          <w:i w:val="0"/>
          <w:color w:val="auto"/>
          <w:sz w:val="28"/>
        </w:rPr>
        <w:t xml:space="preserve">.            </w:t>
      </w:r>
    </w:p>
    <w:p w:rsidR="00EE2F4A"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Совокупная мощность всех общеобразовательных школ района – </w:t>
      </w:r>
      <w:r>
        <w:rPr>
          <w:rStyle w:val="a5"/>
          <w:rFonts w:ascii="Times New Roman" w:hAnsi="Times New Roman" w:cs="Times New Roman"/>
          <w:i w:val="0"/>
          <w:color w:val="auto"/>
          <w:sz w:val="28"/>
        </w:rPr>
        <w:t>1864</w:t>
      </w:r>
      <w:r w:rsidRPr="007A3678">
        <w:rPr>
          <w:rStyle w:val="a5"/>
          <w:rFonts w:ascii="Times New Roman" w:hAnsi="Times New Roman" w:cs="Times New Roman"/>
          <w:i w:val="0"/>
          <w:color w:val="auto"/>
          <w:sz w:val="28"/>
        </w:rPr>
        <w:t xml:space="preserve"> мест, обеспеченность учебными местами на 10</w:t>
      </w:r>
      <w:r>
        <w:rPr>
          <w:rStyle w:val="a5"/>
          <w:rFonts w:ascii="Times New Roman" w:hAnsi="Times New Roman" w:cs="Times New Roman"/>
          <w:i w:val="0"/>
          <w:color w:val="auto"/>
          <w:sz w:val="28"/>
        </w:rPr>
        <w:t>00 детей школьного возраста 2022</w:t>
      </w:r>
      <w:r w:rsidRPr="007A3678">
        <w:rPr>
          <w:rStyle w:val="a5"/>
          <w:rFonts w:ascii="Times New Roman" w:hAnsi="Times New Roman" w:cs="Times New Roman"/>
          <w:i w:val="0"/>
          <w:color w:val="auto"/>
          <w:sz w:val="28"/>
        </w:rPr>
        <w:t xml:space="preserve"> году составляет – 827 мест.</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Pr>
          <w:rStyle w:val="a5"/>
          <w:rFonts w:ascii="Times New Roman" w:hAnsi="Times New Roman" w:cs="Times New Roman"/>
          <w:i w:val="0"/>
          <w:color w:val="auto"/>
          <w:sz w:val="28"/>
        </w:rPr>
        <w:t>В образовательных учреждениях района всего работников – 811, из них -  450 педагогических работников: 42 руководящиеся работники, 46 в дошкольных учреждениях и 23 в организациях дополнительного образования.</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Численность учащихся в общеоб</w:t>
      </w:r>
      <w:r>
        <w:rPr>
          <w:rStyle w:val="a5"/>
          <w:rFonts w:ascii="Times New Roman" w:hAnsi="Times New Roman" w:cs="Times New Roman"/>
          <w:i w:val="0"/>
          <w:color w:val="auto"/>
          <w:sz w:val="28"/>
        </w:rPr>
        <w:t>разовательных учреждениях – 1864 человек, в первую смену – 1697 (91%), во вторую смену обучается 167 человек (8.9 %), из общего количества учащихся: детей – инвалидов – 266 человек, детей с ОВЗ – 0, обучаются на дому – 6 человек, 316 воспитанников в дошкольных образовательных учреждениях и 250 в учреждениях дополнительного образования.</w:t>
      </w:r>
      <w:r w:rsidRPr="007A3678">
        <w:rPr>
          <w:rStyle w:val="a5"/>
          <w:rFonts w:ascii="Times New Roman" w:hAnsi="Times New Roman" w:cs="Times New Roman"/>
          <w:i w:val="0"/>
          <w:color w:val="auto"/>
          <w:sz w:val="28"/>
        </w:rPr>
        <w:t xml:space="preserve"> </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Удельный вес лиц, сдавших единый государственный экзамен, от числа выпускников муниципальных учреждений, участвовавших в едином</w:t>
      </w:r>
      <w:r>
        <w:rPr>
          <w:rStyle w:val="a5"/>
          <w:rFonts w:ascii="Times New Roman" w:hAnsi="Times New Roman" w:cs="Times New Roman"/>
          <w:i w:val="0"/>
          <w:color w:val="auto"/>
          <w:sz w:val="28"/>
        </w:rPr>
        <w:t xml:space="preserve"> государственном экзамене – 60</w:t>
      </w:r>
      <w:r w:rsidRPr="007A3678">
        <w:rPr>
          <w:rStyle w:val="a5"/>
          <w:rFonts w:ascii="Times New Roman" w:hAnsi="Times New Roman" w:cs="Times New Roman"/>
          <w:i w:val="0"/>
          <w:color w:val="auto"/>
          <w:sz w:val="28"/>
        </w:rPr>
        <w:t>%</w:t>
      </w:r>
      <w:r>
        <w:rPr>
          <w:rStyle w:val="a5"/>
          <w:rFonts w:ascii="Times New Roman" w:hAnsi="Times New Roman" w:cs="Times New Roman"/>
          <w:i w:val="0"/>
          <w:color w:val="auto"/>
          <w:sz w:val="28"/>
        </w:rPr>
        <w:t xml:space="preserve"> (39 из 65)</w:t>
      </w:r>
      <w:r w:rsidRPr="007A3678">
        <w:rPr>
          <w:rStyle w:val="a5"/>
          <w:rFonts w:ascii="Times New Roman" w:hAnsi="Times New Roman" w:cs="Times New Roman"/>
          <w:i w:val="0"/>
          <w:color w:val="auto"/>
          <w:sz w:val="28"/>
        </w:rPr>
        <w:t>.</w:t>
      </w:r>
      <w:r>
        <w:rPr>
          <w:rStyle w:val="a5"/>
          <w:rFonts w:ascii="Times New Roman" w:hAnsi="Times New Roman" w:cs="Times New Roman"/>
          <w:i w:val="0"/>
          <w:color w:val="auto"/>
          <w:sz w:val="28"/>
        </w:rPr>
        <w:t>и участвовавших в основном государственном экзамене -65% (104 из 161).</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Численность учащихся, приходящихся на одного работающего в муниципальных общеобразовательных учреждениях – 2 чел., в том числе на одного учителя - 4 чел.</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 Средняя наполняемость классов – </w:t>
      </w:r>
      <w:r>
        <w:rPr>
          <w:rStyle w:val="a5"/>
          <w:rFonts w:ascii="Times New Roman" w:hAnsi="Times New Roman" w:cs="Times New Roman"/>
          <w:i w:val="0"/>
          <w:color w:val="auto"/>
          <w:sz w:val="28"/>
        </w:rPr>
        <w:t>8</w:t>
      </w:r>
      <w:r w:rsidRPr="007A3678">
        <w:rPr>
          <w:rStyle w:val="a5"/>
          <w:rFonts w:ascii="Times New Roman" w:hAnsi="Times New Roman" w:cs="Times New Roman"/>
          <w:i w:val="0"/>
          <w:color w:val="auto"/>
          <w:sz w:val="28"/>
        </w:rPr>
        <w:t xml:space="preserve"> человек.</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Мощность действующих дошкольных учреждений – </w:t>
      </w:r>
      <w:r>
        <w:rPr>
          <w:rStyle w:val="a5"/>
          <w:rFonts w:ascii="Times New Roman" w:hAnsi="Times New Roman" w:cs="Times New Roman"/>
          <w:i w:val="0"/>
          <w:color w:val="auto"/>
          <w:sz w:val="28"/>
        </w:rPr>
        <w:t>316</w:t>
      </w:r>
      <w:r w:rsidRPr="007A3678">
        <w:rPr>
          <w:rStyle w:val="a5"/>
          <w:rFonts w:ascii="Times New Roman" w:hAnsi="Times New Roman" w:cs="Times New Roman"/>
          <w:i w:val="0"/>
          <w:color w:val="auto"/>
          <w:sz w:val="28"/>
        </w:rPr>
        <w:t xml:space="preserve"> мест. Охват детей </w:t>
      </w:r>
      <w:r>
        <w:rPr>
          <w:rStyle w:val="a5"/>
          <w:rFonts w:ascii="Times New Roman" w:hAnsi="Times New Roman" w:cs="Times New Roman"/>
          <w:i w:val="0"/>
          <w:color w:val="auto"/>
          <w:sz w:val="28"/>
        </w:rPr>
        <w:t xml:space="preserve">в </w:t>
      </w:r>
      <w:r w:rsidRPr="007A3678">
        <w:rPr>
          <w:rStyle w:val="a5"/>
          <w:rFonts w:ascii="Times New Roman" w:hAnsi="Times New Roman" w:cs="Times New Roman"/>
          <w:i w:val="0"/>
          <w:color w:val="auto"/>
          <w:sz w:val="28"/>
        </w:rPr>
        <w:t xml:space="preserve">дошкольных учреждениях в </w:t>
      </w:r>
      <w:r>
        <w:rPr>
          <w:rStyle w:val="a5"/>
          <w:rFonts w:ascii="Times New Roman" w:hAnsi="Times New Roman" w:cs="Times New Roman"/>
          <w:i w:val="0"/>
          <w:color w:val="auto"/>
          <w:sz w:val="28"/>
        </w:rPr>
        <w:t>2023 году составляет – 89,3</w:t>
      </w:r>
      <w:r w:rsidRPr="007A3678">
        <w:rPr>
          <w:rStyle w:val="a5"/>
          <w:rFonts w:ascii="Times New Roman" w:hAnsi="Times New Roman" w:cs="Times New Roman"/>
          <w:i w:val="0"/>
          <w:color w:val="auto"/>
          <w:sz w:val="28"/>
        </w:rPr>
        <w:t>%.</w:t>
      </w:r>
    </w:p>
    <w:p w:rsidR="00EE2F4A" w:rsidRPr="007A3678" w:rsidRDefault="00EE2F4A" w:rsidP="00EE2F4A">
      <w:pPr>
        <w:spacing w:after="0" w:line="276" w:lineRule="auto"/>
        <w:ind w:firstLine="851"/>
        <w:jc w:val="both"/>
        <w:rPr>
          <w:rStyle w:val="a5"/>
          <w:rFonts w:ascii="Times New Roman" w:hAnsi="Times New Roman" w:cs="Times New Roman"/>
          <w:i w:val="0"/>
          <w:color w:val="auto"/>
          <w:sz w:val="28"/>
        </w:rPr>
      </w:pPr>
      <w:r>
        <w:rPr>
          <w:rStyle w:val="a5"/>
          <w:rFonts w:ascii="Times New Roman" w:hAnsi="Times New Roman" w:cs="Times New Roman"/>
          <w:i w:val="0"/>
          <w:color w:val="auto"/>
          <w:sz w:val="28"/>
        </w:rPr>
        <w:t xml:space="preserve"> Состояние некоторых</w:t>
      </w:r>
      <w:r w:rsidRPr="007A3678">
        <w:rPr>
          <w:rStyle w:val="a5"/>
          <w:rFonts w:ascii="Times New Roman" w:hAnsi="Times New Roman" w:cs="Times New Roman"/>
          <w:i w:val="0"/>
          <w:color w:val="auto"/>
          <w:sz w:val="28"/>
        </w:rPr>
        <w:t xml:space="preserve"> объектов образовательных учреждени</w:t>
      </w:r>
      <w:r>
        <w:rPr>
          <w:rStyle w:val="a5"/>
          <w:rFonts w:ascii="Times New Roman" w:hAnsi="Times New Roman" w:cs="Times New Roman"/>
          <w:i w:val="0"/>
          <w:color w:val="auto"/>
          <w:sz w:val="28"/>
        </w:rPr>
        <w:t>й остается критическим. 2 объекта образования находятся в ветхо - аварийном состоянии. МКОУ «</w:t>
      </w:r>
      <w:proofErr w:type="spellStart"/>
      <w:r>
        <w:rPr>
          <w:rStyle w:val="a5"/>
          <w:rFonts w:ascii="Times New Roman" w:hAnsi="Times New Roman" w:cs="Times New Roman"/>
          <w:i w:val="0"/>
          <w:color w:val="auto"/>
          <w:sz w:val="28"/>
        </w:rPr>
        <w:t>Мококская</w:t>
      </w:r>
      <w:proofErr w:type="spellEnd"/>
      <w:r>
        <w:rPr>
          <w:rStyle w:val="a5"/>
          <w:rFonts w:ascii="Times New Roman" w:hAnsi="Times New Roman" w:cs="Times New Roman"/>
          <w:i w:val="0"/>
          <w:color w:val="auto"/>
          <w:sz w:val="28"/>
        </w:rPr>
        <w:t xml:space="preserve"> СОШ»  и ДОУ –  с. </w:t>
      </w:r>
      <w:proofErr w:type="spellStart"/>
      <w:r>
        <w:rPr>
          <w:rStyle w:val="a5"/>
          <w:rFonts w:ascii="Times New Roman" w:hAnsi="Times New Roman" w:cs="Times New Roman"/>
          <w:i w:val="0"/>
          <w:color w:val="auto"/>
          <w:sz w:val="28"/>
        </w:rPr>
        <w:t>Шаури</w:t>
      </w:r>
      <w:proofErr w:type="spellEnd"/>
      <w:r>
        <w:rPr>
          <w:rStyle w:val="a5"/>
          <w:rFonts w:ascii="Times New Roman" w:hAnsi="Times New Roman" w:cs="Times New Roman"/>
          <w:i w:val="0"/>
          <w:color w:val="auto"/>
          <w:sz w:val="28"/>
        </w:rPr>
        <w:t>.</w:t>
      </w:r>
      <w:r w:rsidRPr="007A3678">
        <w:rPr>
          <w:rStyle w:val="a5"/>
          <w:rFonts w:ascii="Times New Roman" w:hAnsi="Times New Roman" w:cs="Times New Roman"/>
          <w:i w:val="0"/>
          <w:color w:val="auto"/>
          <w:sz w:val="28"/>
        </w:rPr>
        <w:t xml:space="preserve"> </w:t>
      </w:r>
      <w:r>
        <w:rPr>
          <w:rStyle w:val="a5"/>
          <w:rFonts w:ascii="Times New Roman" w:hAnsi="Times New Roman" w:cs="Times New Roman"/>
          <w:i w:val="0"/>
          <w:color w:val="auto"/>
          <w:sz w:val="28"/>
        </w:rPr>
        <w:t>Во многих школах района т</w:t>
      </w:r>
      <w:r w:rsidRPr="007A3678">
        <w:rPr>
          <w:rStyle w:val="a5"/>
          <w:rFonts w:ascii="Times New Roman" w:hAnsi="Times New Roman" w:cs="Times New Roman"/>
          <w:i w:val="0"/>
          <w:color w:val="auto"/>
          <w:sz w:val="28"/>
        </w:rPr>
        <w:t>ехническое оснащение учебного процесса очень низкое, не х</w:t>
      </w:r>
      <w:r>
        <w:rPr>
          <w:rStyle w:val="a5"/>
          <w:rFonts w:ascii="Times New Roman" w:hAnsi="Times New Roman" w:cs="Times New Roman"/>
          <w:i w:val="0"/>
          <w:color w:val="auto"/>
          <w:sz w:val="28"/>
        </w:rPr>
        <w:t xml:space="preserve">ватает учебно-наглядных пособий, орг. техники, отсутствует мебель. </w:t>
      </w:r>
      <w:r w:rsidRPr="007A3678">
        <w:rPr>
          <w:rStyle w:val="a5"/>
          <w:rFonts w:ascii="Times New Roman" w:hAnsi="Times New Roman" w:cs="Times New Roman"/>
          <w:i w:val="0"/>
          <w:color w:val="auto"/>
          <w:sz w:val="28"/>
        </w:rPr>
        <w:t xml:space="preserve"> </w:t>
      </w:r>
      <w:r>
        <w:rPr>
          <w:rStyle w:val="a5"/>
          <w:rFonts w:ascii="Times New Roman" w:hAnsi="Times New Roman" w:cs="Times New Roman"/>
          <w:i w:val="0"/>
          <w:color w:val="auto"/>
          <w:sz w:val="28"/>
        </w:rPr>
        <w:t>В 2023 году окончено строительство двух школ: МКОУ «</w:t>
      </w:r>
      <w:proofErr w:type="spellStart"/>
      <w:r>
        <w:rPr>
          <w:rStyle w:val="a5"/>
          <w:rFonts w:ascii="Times New Roman" w:hAnsi="Times New Roman" w:cs="Times New Roman"/>
          <w:i w:val="0"/>
          <w:color w:val="auto"/>
          <w:sz w:val="28"/>
        </w:rPr>
        <w:t>Мекалинская</w:t>
      </w:r>
      <w:proofErr w:type="spellEnd"/>
      <w:r>
        <w:rPr>
          <w:rStyle w:val="a5"/>
          <w:rFonts w:ascii="Times New Roman" w:hAnsi="Times New Roman" w:cs="Times New Roman"/>
          <w:i w:val="0"/>
          <w:color w:val="auto"/>
          <w:sz w:val="28"/>
        </w:rPr>
        <w:t xml:space="preserve"> СОШ» </w:t>
      </w:r>
      <w:r>
        <w:rPr>
          <w:rStyle w:val="a5"/>
          <w:rFonts w:ascii="Times New Roman" w:hAnsi="Times New Roman" w:cs="Times New Roman"/>
          <w:i w:val="0"/>
          <w:color w:val="auto"/>
          <w:sz w:val="28"/>
        </w:rPr>
        <w:lastRenderedPageBreak/>
        <w:t>на 80 ученических мест, и МКОУ «</w:t>
      </w:r>
      <w:proofErr w:type="spellStart"/>
      <w:r>
        <w:rPr>
          <w:rStyle w:val="a5"/>
          <w:rFonts w:ascii="Times New Roman" w:hAnsi="Times New Roman" w:cs="Times New Roman"/>
          <w:i w:val="0"/>
          <w:color w:val="auto"/>
          <w:sz w:val="28"/>
        </w:rPr>
        <w:t>Хибятлинская</w:t>
      </w:r>
      <w:proofErr w:type="spellEnd"/>
      <w:r>
        <w:rPr>
          <w:rStyle w:val="a5"/>
          <w:rFonts w:ascii="Times New Roman" w:hAnsi="Times New Roman" w:cs="Times New Roman"/>
          <w:i w:val="0"/>
          <w:color w:val="auto"/>
          <w:sz w:val="28"/>
        </w:rPr>
        <w:t xml:space="preserve"> СОШ» на 60 ученических мест.</w:t>
      </w:r>
      <w:r w:rsidRPr="007A3678">
        <w:rPr>
          <w:rStyle w:val="a5"/>
          <w:rFonts w:ascii="Times New Roman" w:hAnsi="Times New Roman" w:cs="Times New Roman"/>
          <w:i w:val="0"/>
          <w:color w:val="auto"/>
          <w:sz w:val="28"/>
        </w:rPr>
        <w:t xml:space="preserve">  </w:t>
      </w:r>
      <w:r>
        <w:rPr>
          <w:rStyle w:val="a5"/>
          <w:rFonts w:ascii="Times New Roman" w:hAnsi="Times New Roman" w:cs="Times New Roman"/>
          <w:i w:val="0"/>
          <w:color w:val="auto"/>
          <w:sz w:val="28"/>
        </w:rPr>
        <w:t>В МКОУ «</w:t>
      </w:r>
      <w:proofErr w:type="spellStart"/>
      <w:r>
        <w:rPr>
          <w:rStyle w:val="a5"/>
          <w:rFonts w:ascii="Times New Roman" w:hAnsi="Times New Roman" w:cs="Times New Roman"/>
          <w:i w:val="0"/>
          <w:color w:val="auto"/>
          <w:sz w:val="28"/>
        </w:rPr>
        <w:t>Кидеринская</w:t>
      </w:r>
      <w:proofErr w:type="spellEnd"/>
      <w:r>
        <w:rPr>
          <w:rStyle w:val="a5"/>
          <w:rFonts w:ascii="Times New Roman" w:hAnsi="Times New Roman" w:cs="Times New Roman"/>
          <w:i w:val="0"/>
          <w:color w:val="auto"/>
          <w:sz w:val="28"/>
        </w:rPr>
        <w:t xml:space="preserve"> СОШ им. Магомедова С.М» и МКДОУ с. </w:t>
      </w:r>
      <w:proofErr w:type="spellStart"/>
      <w:r>
        <w:rPr>
          <w:rStyle w:val="a5"/>
          <w:rFonts w:ascii="Times New Roman" w:hAnsi="Times New Roman" w:cs="Times New Roman"/>
          <w:i w:val="0"/>
          <w:color w:val="auto"/>
          <w:sz w:val="28"/>
        </w:rPr>
        <w:t>Мокок</w:t>
      </w:r>
      <w:proofErr w:type="spellEnd"/>
      <w:r>
        <w:rPr>
          <w:rStyle w:val="a5"/>
          <w:rFonts w:ascii="Times New Roman" w:hAnsi="Times New Roman" w:cs="Times New Roman"/>
          <w:i w:val="0"/>
          <w:color w:val="auto"/>
          <w:sz w:val="28"/>
        </w:rPr>
        <w:t xml:space="preserve">  проведен капитальный ремонт. </w:t>
      </w:r>
    </w:p>
    <w:p w:rsidR="00EE2F4A" w:rsidRDefault="00EE2F4A" w:rsidP="004A63DA">
      <w:pPr>
        <w:spacing w:after="0" w:line="276" w:lineRule="auto"/>
        <w:ind w:left="710"/>
        <w:jc w:val="both"/>
        <w:rPr>
          <w:rFonts w:ascii="Times New Roman" w:hAnsi="Times New Roman" w:cs="Times New Roman"/>
          <w:b/>
          <w:sz w:val="28"/>
          <w:szCs w:val="28"/>
        </w:rPr>
      </w:pPr>
    </w:p>
    <w:p w:rsidR="004D7B91" w:rsidRPr="007A3678" w:rsidRDefault="004D7B91" w:rsidP="004A63DA">
      <w:pPr>
        <w:spacing w:after="0" w:line="276" w:lineRule="auto"/>
        <w:ind w:left="710"/>
        <w:jc w:val="both"/>
        <w:rPr>
          <w:rFonts w:ascii="Times New Roman" w:hAnsi="Times New Roman" w:cs="Times New Roman"/>
          <w:b/>
          <w:sz w:val="28"/>
          <w:szCs w:val="28"/>
        </w:rPr>
      </w:pPr>
    </w:p>
    <w:p w:rsidR="00B9028C" w:rsidRPr="00A40D87" w:rsidRDefault="006A6F0E" w:rsidP="004A63DA">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004D7B91">
        <w:rPr>
          <w:rFonts w:ascii="Times New Roman" w:hAnsi="Times New Roman" w:cs="Times New Roman"/>
          <w:b/>
          <w:sz w:val="28"/>
          <w:szCs w:val="28"/>
        </w:rPr>
        <w:t xml:space="preserve">   </w:t>
      </w:r>
      <w:r w:rsidR="00B9028C" w:rsidRPr="00F604F4">
        <w:rPr>
          <w:rFonts w:ascii="Times New Roman" w:hAnsi="Times New Roman" w:cs="Times New Roman"/>
          <w:b/>
          <w:sz w:val="28"/>
          <w:szCs w:val="28"/>
        </w:rPr>
        <w:t>Здравоохранение</w:t>
      </w:r>
    </w:p>
    <w:p w:rsidR="007A3678" w:rsidRPr="00A40D87" w:rsidRDefault="007A3678" w:rsidP="004A63DA">
      <w:pPr>
        <w:spacing w:after="0" w:line="276" w:lineRule="auto"/>
        <w:ind w:left="568"/>
        <w:jc w:val="both"/>
        <w:rPr>
          <w:rFonts w:ascii="Times New Roman" w:hAnsi="Times New Roman" w:cs="Times New Roman"/>
          <w:sz w:val="28"/>
          <w:szCs w:val="28"/>
        </w:rPr>
      </w:pPr>
    </w:p>
    <w:p w:rsidR="00F604F4" w:rsidRPr="00A40D87" w:rsidRDefault="00F604F4" w:rsidP="00F604F4">
      <w:pPr>
        <w:spacing w:after="0" w:line="276" w:lineRule="auto"/>
        <w:ind w:firstLine="567"/>
        <w:jc w:val="both"/>
        <w:rPr>
          <w:rStyle w:val="a5"/>
          <w:rFonts w:ascii="Times New Roman" w:hAnsi="Times New Roman" w:cs="Times New Roman"/>
          <w:i w:val="0"/>
          <w:color w:val="auto"/>
          <w:sz w:val="24"/>
          <w:szCs w:val="24"/>
        </w:rPr>
      </w:pPr>
      <w:r w:rsidRPr="00A40D87">
        <w:rPr>
          <w:rStyle w:val="a5"/>
          <w:rFonts w:ascii="Times New Roman" w:hAnsi="Times New Roman" w:cs="Times New Roman"/>
          <w:i w:val="0"/>
          <w:color w:val="auto"/>
          <w:sz w:val="28"/>
        </w:rPr>
        <w:t xml:space="preserve">Общий объем расходов средств </w:t>
      </w:r>
      <w:proofErr w:type="spellStart"/>
      <w:r w:rsidRPr="00A40D87">
        <w:rPr>
          <w:rStyle w:val="a5"/>
          <w:rFonts w:ascii="Times New Roman" w:hAnsi="Times New Roman" w:cs="Times New Roman"/>
          <w:i w:val="0"/>
          <w:color w:val="auto"/>
          <w:sz w:val="28"/>
        </w:rPr>
        <w:t>ФОМСа</w:t>
      </w:r>
      <w:proofErr w:type="spellEnd"/>
      <w:r w:rsidRPr="00A40D87">
        <w:rPr>
          <w:rStyle w:val="a5"/>
          <w:rFonts w:ascii="Times New Roman" w:hAnsi="Times New Roman" w:cs="Times New Roman"/>
          <w:i w:val="0"/>
          <w:color w:val="auto"/>
          <w:sz w:val="28"/>
        </w:rPr>
        <w:t xml:space="preserve"> и бюджета   на здравоохранение района за</w:t>
      </w:r>
      <w:r>
        <w:rPr>
          <w:rStyle w:val="a5"/>
          <w:rFonts w:ascii="Times New Roman" w:hAnsi="Times New Roman" w:cs="Times New Roman"/>
          <w:i w:val="0"/>
          <w:color w:val="auto"/>
          <w:sz w:val="28"/>
        </w:rPr>
        <w:t xml:space="preserve"> 2023 год составляло   – 136372,2</w:t>
      </w:r>
      <w:r w:rsidRPr="00A40D87">
        <w:rPr>
          <w:rStyle w:val="a5"/>
          <w:rFonts w:ascii="Times New Roman" w:hAnsi="Times New Roman" w:cs="Times New Roman"/>
          <w:i w:val="0"/>
          <w:color w:val="auto"/>
          <w:sz w:val="28"/>
        </w:rPr>
        <w:t xml:space="preserve"> тыс. руб.</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Количество учреж</w:t>
      </w:r>
      <w:r>
        <w:rPr>
          <w:rStyle w:val="a5"/>
          <w:rFonts w:ascii="Times New Roman" w:hAnsi="Times New Roman" w:cs="Times New Roman"/>
          <w:i w:val="0"/>
          <w:color w:val="auto"/>
          <w:sz w:val="28"/>
        </w:rPr>
        <w:t xml:space="preserve">дений здравоохранения всего – </w:t>
      </w:r>
      <w:proofErr w:type="gramStart"/>
      <w:r>
        <w:rPr>
          <w:rStyle w:val="a5"/>
          <w:rFonts w:ascii="Times New Roman" w:hAnsi="Times New Roman" w:cs="Times New Roman"/>
          <w:i w:val="0"/>
          <w:color w:val="auto"/>
          <w:sz w:val="28"/>
        </w:rPr>
        <w:t>30</w:t>
      </w:r>
      <w:proofErr w:type="gramEnd"/>
      <w:r w:rsidRPr="00A40D87">
        <w:rPr>
          <w:rStyle w:val="a5"/>
          <w:rFonts w:ascii="Times New Roman" w:hAnsi="Times New Roman" w:cs="Times New Roman"/>
          <w:i w:val="0"/>
          <w:color w:val="auto"/>
          <w:sz w:val="28"/>
        </w:rPr>
        <w:t xml:space="preserve"> в том числе больничные учреждений – 3. Амбулаторно-поликлинических учреждений – 1, фактическая мощность амбула</w:t>
      </w:r>
      <w:r>
        <w:rPr>
          <w:rStyle w:val="a5"/>
          <w:rFonts w:ascii="Times New Roman" w:hAnsi="Times New Roman" w:cs="Times New Roman"/>
          <w:i w:val="0"/>
          <w:color w:val="auto"/>
          <w:sz w:val="28"/>
        </w:rPr>
        <w:t>торно-поликлинических учреждений 5</w:t>
      </w:r>
      <w:r w:rsidRPr="00A40D87">
        <w:rPr>
          <w:rStyle w:val="a5"/>
          <w:rFonts w:ascii="Times New Roman" w:hAnsi="Times New Roman" w:cs="Times New Roman"/>
          <w:i w:val="0"/>
          <w:color w:val="auto"/>
          <w:sz w:val="28"/>
        </w:rPr>
        <w:t xml:space="preserve">0 </w:t>
      </w:r>
      <w:r>
        <w:rPr>
          <w:rStyle w:val="a5"/>
          <w:rFonts w:ascii="Times New Roman" w:hAnsi="Times New Roman" w:cs="Times New Roman"/>
          <w:i w:val="0"/>
          <w:color w:val="auto"/>
          <w:sz w:val="28"/>
        </w:rPr>
        <w:t>посещений в смену, функционируют – 7 фельдшерско-акушерских пункта</w:t>
      </w:r>
      <w:r w:rsidRPr="00A40D87">
        <w:rPr>
          <w:rStyle w:val="a5"/>
          <w:rFonts w:ascii="Times New Roman" w:hAnsi="Times New Roman" w:cs="Times New Roman"/>
          <w:i w:val="0"/>
          <w:color w:val="auto"/>
          <w:sz w:val="28"/>
        </w:rPr>
        <w:t>. В нетиповых (приспособленных) помещен</w:t>
      </w:r>
      <w:r>
        <w:rPr>
          <w:rStyle w:val="a5"/>
          <w:rFonts w:ascii="Times New Roman" w:hAnsi="Times New Roman" w:cs="Times New Roman"/>
          <w:i w:val="0"/>
          <w:color w:val="auto"/>
          <w:sz w:val="28"/>
        </w:rPr>
        <w:t>иях расположены 2 участковые больницы</w:t>
      </w:r>
      <w:r w:rsidRPr="00A40D87">
        <w:rPr>
          <w:rStyle w:val="a5"/>
          <w:rFonts w:ascii="Times New Roman" w:hAnsi="Times New Roman" w:cs="Times New Roman"/>
          <w:i w:val="0"/>
          <w:color w:val="auto"/>
          <w:sz w:val="28"/>
        </w:rPr>
        <w:t xml:space="preserve"> и </w:t>
      </w:r>
      <w:r>
        <w:rPr>
          <w:rStyle w:val="a5"/>
          <w:rFonts w:ascii="Times New Roman" w:hAnsi="Times New Roman" w:cs="Times New Roman"/>
          <w:i w:val="0"/>
          <w:color w:val="auto"/>
          <w:sz w:val="28"/>
        </w:rPr>
        <w:t xml:space="preserve">14 </w:t>
      </w:r>
      <w:proofErr w:type="spellStart"/>
      <w:r>
        <w:rPr>
          <w:rStyle w:val="a5"/>
          <w:rFonts w:ascii="Times New Roman" w:hAnsi="Times New Roman" w:cs="Times New Roman"/>
          <w:i w:val="0"/>
          <w:color w:val="auto"/>
          <w:sz w:val="28"/>
        </w:rPr>
        <w:t>ФАПа</w:t>
      </w:r>
      <w:proofErr w:type="spellEnd"/>
      <w:r>
        <w:rPr>
          <w:rStyle w:val="a5"/>
          <w:rFonts w:ascii="Times New Roman" w:hAnsi="Times New Roman" w:cs="Times New Roman"/>
          <w:i w:val="0"/>
          <w:color w:val="auto"/>
          <w:sz w:val="28"/>
        </w:rPr>
        <w:t xml:space="preserve"> и ФП.</w:t>
      </w:r>
      <w:r w:rsidRPr="00A40D87">
        <w:rPr>
          <w:rStyle w:val="a5"/>
          <w:rFonts w:ascii="Times New Roman" w:hAnsi="Times New Roman" w:cs="Times New Roman"/>
          <w:i w:val="0"/>
          <w:color w:val="auto"/>
          <w:sz w:val="28"/>
        </w:rPr>
        <w:t xml:space="preserve"> Число коек в   муниципальных учреждениях здравоохранения</w:t>
      </w:r>
      <w:r>
        <w:rPr>
          <w:rStyle w:val="a5"/>
          <w:rFonts w:ascii="Times New Roman" w:hAnsi="Times New Roman" w:cs="Times New Roman"/>
          <w:i w:val="0"/>
          <w:color w:val="auto"/>
          <w:sz w:val="28"/>
        </w:rPr>
        <w:t xml:space="preserve"> – 85 из них круглосуточных – 70, дневной стационар – 15.</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 xml:space="preserve">Обеспеченность </w:t>
      </w:r>
      <w:r>
        <w:rPr>
          <w:rStyle w:val="a5"/>
          <w:rFonts w:ascii="Times New Roman" w:hAnsi="Times New Roman" w:cs="Times New Roman"/>
          <w:i w:val="0"/>
          <w:color w:val="auto"/>
          <w:sz w:val="28"/>
        </w:rPr>
        <w:t xml:space="preserve">населения больничными </w:t>
      </w:r>
      <w:r w:rsidRPr="00A40D87">
        <w:rPr>
          <w:rStyle w:val="a5"/>
          <w:rFonts w:ascii="Times New Roman" w:hAnsi="Times New Roman" w:cs="Times New Roman"/>
          <w:i w:val="0"/>
          <w:color w:val="auto"/>
          <w:sz w:val="28"/>
        </w:rPr>
        <w:t>койками (к</w:t>
      </w:r>
      <w:r>
        <w:rPr>
          <w:rStyle w:val="a5"/>
          <w:rFonts w:ascii="Times New Roman" w:hAnsi="Times New Roman" w:cs="Times New Roman"/>
          <w:i w:val="0"/>
          <w:color w:val="auto"/>
          <w:sz w:val="28"/>
        </w:rPr>
        <w:t>оек на 10 тыс. населения) – 50,1</w:t>
      </w:r>
      <w:r w:rsidRPr="00A40D87">
        <w:rPr>
          <w:rStyle w:val="a5"/>
          <w:rFonts w:ascii="Times New Roman" w:hAnsi="Times New Roman" w:cs="Times New Roman"/>
          <w:i w:val="0"/>
          <w:color w:val="auto"/>
          <w:sz w:val="28"/>
        </w:rPr>
        <w:t>.</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Численност</w:t>
      </w:r>
      <w:r>
        <w:rPr>
          <w:rStyle w:val="a5"/>
          <w:rFonts w:ascii="Times New Roman" w:hAnsi="Times New Roman" w:cs="Times New Roman"/>
          <w:i w:val="0"/>
          <w:color w:val="auto"/>
          <w:sz w:val="28"/>
        </w:rPr>
        <w:t>ь врачей – 31</w:t>
      </w:r>
      <w:r w:rsidRPr="00A40D87">
        <w:rPr>
          <w:rStyle w:val="a5"/>
          <w:rFonts w:ascii="Times New Roman" w:hAnsi="Times New Roman" w:cs="Times New Roman"/>
          <w:i w:val="0"/>
          <w:color w:val="auto"/>
          <w:sz w:val="28"/>
        </w:rPr>
        <w:t xml:space="preserve"> чел., среднего медицинского персонала                    – 1</w:t>
      </w:r>
      <w:r>
        <w:rPr>
          <w:rStyle w:val="a5"/>
          <w:rFonts w:ascii="Times New Roman" w:hAnsi="Times New Roman" w:cs="Times New Roman"/>
          <w:i w:val="0"/>
          <w:color w:val="auto"/>
          <w:sz w:val="28"/>
        </w:rPr>
        <w:t>17</w:t>
      </w:r>
      <w:r w:rsidRPr="00A40D87">
        <w:rPr>
          <w:rStyle w:val="a5"/>
          <w:rFonts w:ascii="Times New Roman" w:hAnsi="Times New Roman" w:cs="Times New Roman"/>
          <w:i w:val="0"/>
          <w:color w:val="auto"/>
          <w:sz w:val="28"/>
        </w:rPr>
        <w:t xml:space="preserve"> чел. </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Обеспеченность врачами – 22</w:t>
      </w:r>
      <w:r>
        <w:rPr>
          <w:rStyle w:val="a5"/>
          <w:rFonts w:ascii="Times New Roman" w:hAnsi="Times New Roman" w:cs="Times New Roman"/>
          <w:i w:val="0"/>
          <w:color w:val="auto"/>
          <w:sz w:val="28"/>
        </w:rPr>
        <w:t>,8%</w:t>
      </w:r>
      <w:r w:rsidRPr="00A40D87">
        <w:rPr>
          <w:rStyle w:val="a5"/>
          <w:rFonts w:ascii="Times New Roman" w:hAnsi="Times New Roman" w:cs="Times New Roman"/>
          <w:i w:val="0"/>
          <w:color w:val="auto"/>
          <w:sz w:val="28"/>
        </w:rPr>
        <w:t xml:space="preserve"> чел. на 10 тыс. населения, средн</w:t>
      </w:r>
      <w:r>
        <w:rPr>
          <w:rStyle w:val="a5"/>
          <w:rFonts w:ascii="Times New Roman" w:hAnsi="Times New Roman" w:cs="Times New Roman"/>
          <w:i w:val="0"/>
          <w:color w:val="auto"/>
          <w:sz w:val="28"/>
        </w:rPr>
        <w:t>им медицинским персоналом – 91,5%</w:t>
      </w:r>
      <w:r w:rsidRPr="00A40D87">
        <w:rPr>
          <w:rStyle w:val="a5"/>
          <w:rFonts w:ascii="Times New Roman" w:hAnsi="Times New Roman" w:cs="Times New Roman"/>
          <w:i w:val="0"/>
          <w:color w:val="auto"/>
          <w:sz w:val="28"/>
        </w:rPr>
        <w:t xml:space="preserve"> чел. на 10 тыс. населения. </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r>
        <w:rPr>
          <w:rStyle w:val="a5"/>
          <w:rFonts w:ascii="Times New Roman" w:hAnsi="Times New Roman" w:cs="Times New Roman"/>
          <w:i w:val="0"/>
          <w:color w:val="auto"/>
          <w:sz w:val="28"/>
        </w:rPr>
        <w:t xml:space="preserve"> </w:t>
      </w:r>
      <w:r w:rsidRPr="00A40D87">
        <w:rPr>
          <w:rStyle w:val="a5"/>
          <w:rFonts w:ascii="Times New Roman" w:hAnsi="Times New Roman" w:cs="Times New Roman"/>
          <w:i w:val="0"/>
          <w:color w:val="auto"/>
          <w:sz w:val="28"/>
        </w:rPr>
        <w:t xml:space="preserve">Одной из важных </w:t>
      </w:r>
      <w:r>
        <w:rPr>
          <w:rStyle w:val="a5"/>
          <w:rFonts w:ascii="Times New Roman" w:hAnsi="Times New Roman" w:cs="Times New Roman"/>
          <w:i w:val="0"/>
          <w:color w:val="auto"/>
          <w:sz w:val="28"/>
        </w:rPr>
        <w:t xml:space="preserve">проблем отрасли является, </w:t>
      </w:r>
      <w:r w:rsidRPr="00A40D87">
        <w:rPr>
          <w:rStyle w:val="a5"/>
          <w:rFonts w:ascii="Times New Roman" w:hAnsi="Times New Roman" w:cs="Times New Roman"/>
          <w:i w:val="0"/>
          <w:color w:val="auto"/>
          <w:sz w:val="28"/>
        </w:rPr>
        <w:t xml:space="preserve"> нехватка квалифицированных врачей, таких как, эндокринолог,</w:t>
      </w:r>
      <w:r>
        <w:rPr>
          <w:rStyle w:val="a5"/>
          <w:rFonts w:ascii="Times New Roman" w:hAnsi="Times New Roman" w:cs="Times New Roman"/>
          <w:i w:val="0"/>
          <w:color w:val="auto"/>
          <w:sz w:val="28"/>
        </w:rPr>
        <w:t xml:space="preserve">  онколог, фтизиатр</w:t>
      </w:r>
      <w:proofErr w:type="gramStart"/>
      <w:r>
        <w:rPr>
          <w:rStyle w:val="a5"/>
          <w:rFonts w:ascii="Times New Roman" w:hAnsi="Times New Roman" w:cs="Times New Roman"/>
          <w:i w:val="0"/>
          <w:color w:val="auto"/>
          <w:sz w:val="28"/>
        </w:rPr>
        <w:t xml:space="preserve">            ,</w:t>
      </w:r>
      <w:proofErr w:type="gramEnd"/>
      <w:r>
        <w:rPr>
          <w:rStyle w:val="a5"/>
          <w:rFonts w:ascii="Times New Roman" w:hAnsi="Times New Roman" w:cs="Times New Roman"/>
          <w:i w:val="0"/>
          <w:color w:val="auto"/>
          <w:sz w:val="28"/>
        </w:rPr>
        <w:t xml:space="preserve">врач-лаборант  </w:t>
      </w:r>
      <w:r w:rsidRPr="00A40D87">
        <w:rPr>
          <w:rStyle w:val="a5"/>
          <w:rFonts w:ascii="Times New Roman" w:hAnsi="Times New Roman" w:cs="Times New Roman"/>
          <w:i w:val="0"/>
          <w:color w:val="auto"/>
          <w:sz w:val="28"/>
        </w:rPr>
        <w:t xml:space="preserve"> и другие специалисты.</w:t>
      </w:r>
    </w:p>
    <w:p w:rsidR="00F604F4" w:rsidRPr="00A40D87" w:rsidRDefault="00F604F4" w:rsidP="00F604F4">
      <w:pPr>
        <w:spacing w:after="0" w:line="276" w:lineRule="auto"/>
        <w:ind w:firstLine="567"/>
        <w:jc w:val="both"/>
        <w:rPr>
          <w:rStyle w:val="a5"/>
          <w:rFonts w:ascii="Times New Roman" w:hAnsi="Times New Roman" w:cs="Times New Roman"/>
          <w:i w:val="0"/>
          <w:color w:val="auto"/>
          <w:sz w:val="28"/>
        </w:rPr>
      </w:pPr>
      <w:proofErr w:type="spellStart"/>
      <w:r w:rsidRPr="00A40D87">
        <w:rPr>
          <w:rStyle w:val="a5"/>
          <w:rFonts w:ascii="Times New Roman" w:hAnsi="Times New Roman" w:cs="Times New Roman"/>
          <w:i w:val="0"/>
          <w:color w:val="auto"/>
          <w:sz w:val="28"/>
        </w:rPr>
        <w:t>Шауринской</w:t>
      </w:r>
      <w:proofErr w:type="spellEnd"/>
      <w:r w:rsidRPr="00A40D87">
        <w:rPr>
          <w:rStyle w:val="a5"/>
          <w:rFonts w:ascii="Times New Roman" w:hAnsi="Times New Roman" w:cs="Times New Roman"/>
          <w:i w:val="0"/>
          <w:color w:val="auto"/>
          <w:sz w:val="28"/>
        </w:rPr>
        <w:t xml:space="preserve"> участковой больнице необходим</w:t>
      </w:r>
      <w:r>
        <w:rPr>
          <w:rStyle w:val="a5"/>
          <w:rFonts w:ascii="Times New Roman" w:hAnsi="Times New Roman" w:cs="Times New Roman"/>
          <w:i w:val="0"/>
          <w:color w:val="auto"/>
          <w:sz w:val="28"/>
        </w:rPr>
        <w:t xml:space="preserve">ы средства на </w:t>
      </w:r>
      <w:r w:rsidRPr="00A40D87">
        <w:rPr>
          <w:rStyle w:val="a5"/>
          <w:rFonts w:ascii="Times New Roman" w:hAnsi="Times New Roman" w:cs="Times New Roman"/>
          <w:i w:val="0"/>
          <w:color w:val="auto"/>
          <w:sz w:val="28"/>
        </w:rPr>
        <w:t xml:space="preserve"> капитальный ремонт корпуса</w:t>
      </w:r>
      <w:r>
        <w:rPr>
          <w:rStyle w:val="a5"/>
          <w:rFonts w:ascii="Times New Roman" w:hAnsi="Times New Roman" w:cs="Times New Roman"/>
          <w:i w:val="0"/>
          <w:color w:val="auto"/>
          <w:sz w:val="28"/>
        </w:rPr>
        <w:t>. ЦРБ  с.</w:t>
      </w:r>
      <w:r w:rsidRPr="00A40D87">
        <w:rPr>
          <w:rStyle w:val="a5"/>
          <w:rFonts w:ascii="Times New Roman" w:hAnsi="Times New Roman" w:cs="Times New Roman"/>
          <w:i w:val="0"/>
          <w:color w:val="auto"/>
          <w:sz w:val="28"/>
        </w:rPr>
        <w:t xml:space="preserve"> </w:t>
      </w:r>
      <w:proofErr w:type="spellStart"/>
      <w:r w:rsidRPr="00A40D87">
        <w:rPr>
          <w:rStyle w:val="a5"/>
          <w:rFonts w:ascii="Times New Roman" w:hAnsi="Times New Roman" w:cs="Times New Roman"/>
          <w:i w:val="0"/>
          <w:color w:val="auto"/>
          <w:sz w:val="28"/>
        </w:rPr>
        <w:t>Кидеро</w:t>
      </w:r>
      <w:proofErr w:type="spellEnd"/>
      <w:r w:rsidRPr="00A40D87">
        <w:rPr>
          <w:rStyle w:val="a5"/>
          <w:rFonts w:ascii="Times New Roman" w:hAnsi="Times New Roman" w:cs="Times New Roman"/>
          <w:i w:val="0"/>
          <w:color w:val="auto"/>
          <w:sz w:val="28"/>
        </w:rPr>
        <w:t xml:space="preserve"> нужд</w:t>
      </w:r>
      <w:r>
        <w:rPr>
          <w:rStyle w:val="a5"/>
          <w:rFonts w:ascii="Times New Roman" w:hAnsi="Times New Roman" w:cs="Times New Roman"/>
          <w:i w:val="0"/>
          <w:color w:val="auto"/>
          <w:sz w:val="28"/>
        </w:rPr>
        <w:t xml:space="preserve">ается в строительстве здания </w:t>
      </w:r>
      <w:r w:rsidRPr="00A40D87">
        <w:rPr>
          <w:rStyle w:val="a5"/>
          <w:rFonts w:ascii="Times New Roman" w:hAnsi="Times New Roman" w:cs="Times New Roman"/>
          <w:i w:val="0"/>
          <w:color w:val="auto"/>
          <w:sz w:val="28"/>
        </w:rPr>
        <w:t xml:space="preserve"> поликлиники, спального корпуса и инфекционного отделения. </w:t>
      </w:r>
    </w:p>
    <w:p w:rsidR="00F604F4" w:rsidRPr="00722CF7" w:rsidRDefault="00F604F4" w:rsidP="00F604F4">
      <w:pPr>
        <w:spacing w:after="0" w:line="276" w:lineRule="auto"/>
        <w:ind w:firstLine="851"/>
        <w:jc w:val="both"/>
        <w:rPr>
          <w:rFonts w:ascii="Times New Roman" w:hAnsi="Times New Roman" w:cs="Times New Roman"/>
          <w:color w:val="FF0000"/>
          <w:sz w:val="24"/>
          <w:szCs w:val="28"/>
        </w:rPr>
      </w:pPr>
    </w:p>
    <w:p w:rsidR="00B9028C" w:rsidRPr="00722CF7" w:rsidRDefault="00B9028C" w:rsidP="004A63DA">
      <w:pPr>
        <w:spacing w:after="0" w:line="276" w:lineRule="auto"/>
        <w:ind w:firstLine="851"/>
        <w:jc w:val="both"/>
        <w:rPr>
          <w:rFonts w:ascii="Times New Roman" w:hAnsi="Times New Roman" w:cs="Times New Roman"/>
          <w:color w:val="FF0000"/>
          <w:sz w:val="24"/>
          <w:szCs w:val="28"/>
        </w:rPr>
      </w:pPr>
    </w:p>
    <w:p w:rsidR="00B9028C" w:rsidRPr="006366ED" w:rsidRDefault="00754C1C" w:rsidP="004A63DA">
      <w:pPr>
        <w:spacing w:after="0" w:line="276" w:lineRule="auto"/>
        <w:ind w:left="710"/>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Труд и занятость</w:t>
      </w:r>
      <w:r w:rsidR="00535824">
        <w:rPr>
          <w:rFonts w:ascii="Times New Roman" w:hAnsi="Times New Roman" w:cs="Times New Roman"/>
          <w:b/>
          <w:sz w:val="28"/>
          <w:szCs w:val="28"/>
        </w:rPr>
        <w:t>.</w:t>
      </w:r>
      <w:r w:rsidR="00B9028C" w:rsidRPr="006366ED">
        <w:rPr>
          <w:rFonts w:ascii="Times New Roman" w:hAnsi="Times New Roman" w:cs="Times New Roman"/>
          <w:b/>
          <w:sz w:val="28"/>
          <w:szCs w:val="28"/>
        </w:rPr>
        <w:t xml:space="preserve"> </w:t>
      </w:r>
    </w:p>
    <w:p w:rsidR="00A40D87" w:rsidRPr="006366ED" w:rsidRDefault="00A40D87" w:rsidP="004A63DA">
      <w:pPr>
        <w:spacing w:after="0" w:line="276" w:lineRule="auto"/>
        <w:ind w:left="710"/>
        <w:jc w:val="both"/>
        <w:rPr>
          <w:rFonts w:ascii="Times New Roman" w:hAnsi="Times New Roman" w:cs="Times New Roman"/>
          <w:b/>
          <w:sz w:val="28"/>
          <w:szCs w:val="28"/>
        </w:rPr>
      </w:pPr>
    </w:p>
    <w:p w:rsidR="00B9028C" w:rsidRPr="006366ED" w:rsidRDefault="00AF0632" w:rsidP="004A63DA">
      <w:pPr>
        <w:pStyle w:val="a4"/>
        <w:spacing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proofErr w:type="gramStart"/>
      <w:r w:rsidR="00B9028C" w:rsidRPr="006366ED">
        <w:rPr>
          <w:rFonts w:ascii="Times New Roman" w:eastAsia="Times New Roman" w:hAnsi="Times New Roman" w:cs="Times New Roman"/>
          <w:sz w:val="28"/>
          <w:lang w:eastAsia="ru-RU"/>
        </w:rPr>
        <w:t xml:space="preserve">В поисках работы </w:t>
      </w:r>
      <w:r w:rsidR="004B3908">
        <w:rPr>
          <w:rFonts w:ascii="Times New Roman" w:eastAsia="Times New Roman" w:hAnsi="Times New Roman" w:cs="Times New Roman"/>
          <w:sz w:val="28"/>
          <w:lang w:eastAsia="ru-RU"/>
        </w:rPr>
        <w:t>в Центр Занятости населения 202</w:t>
      </w:r>
      <w:r w:rsidR="004B3908" w:rsidRPr="004B3908">
        <w:rPr>
          <w:rFonts w:ascii="Times New Roman" w:eastAsia="Times New Roman" w:hAnsi="Times New Roman" w:cs="Times New Roman"/>
          <w:sz w:val="28"/>
          <w:lang w:eastAsia="ru-RU"/>
        </w:rPr>
        <w:t>3</w:t>
      </w:r>
      <w:r w:rsidR="004B3908">
        <w:rPr>
          <w:rFonts w:ascii="Times New Roman" w:eastAsia="Times New Roman" w:hAnsi="Times New Roman" w:cs="Times New Roman"/>
          <w:sz w:val="28"/>
          <w:lang w:eastAsia="ru-RU"/>
        </w:rPr>
        <w:t xml:space="preserve"> году обратились – 5</w:t>
      </w:r>
      <w:r w:rsidR="004B3908" w:rsidRPr="004B3908">
        <w:rPr>
          <w:rFonts w:ascii="Times New Roman" w:eastAsia="Times New Roman" w:hAnsi="Times New Roman" w:cs="Times New Roman"/>
          <w:sz w:val="28"/>
          <w:lang w:eastAsia="ru-RU"/>
        </w:rPr>
        <w:t>29</w:t>
      </w:r>
      <w:r w:rsidR="00B9028C" w:rsidRPr="006366ED">
        <w:rPr>
          <w:rFonts w:ascii="Times New Roman" w:eastAsia="Times New Roman" w:hAnsi="Times New Roman" w:cs="Times New Roman"/>
          <w:sz w:val="28"/>
          <w:lang w:eastAsia="ru-RU"/>
        </w:rPr>
        <w:t xml:space="preserve"> чел. Число безработных, зарегистрированных в органах государственной службы занятости среднем за</w:t>
      </w:r>
      <w:r w:rsidR="004B3908">
        <w:rPr>
          <w:rFonts w:ascii="Times New Roman" w:eastAsia="Times New Roman" w:hAnsi="Times New Roman" w:cs="Times New Roman"/>
          <w:sz w:val="28"/>
          <w:lang w:eastAsia="ru-RU"/>
        </w:rPr>
        <w:t xml:space="preserve"> месяц – </w:t>
      </w:r>
      <w:r w:rsidR="004B3908" w:rsidRPr="004B3908">
        <w:rPr>
          <w:rFonts w:ascii="Times New Roman" w:eastAsia="Times New Roman" w:hAnsi="Times New Roman" w:cs="Times New Roman"/>
          <w:sz w:val="28"/>
          <w:lang w:eastAsia="ru-RU"/>
        </w:rPr>
        <w:t>44</w:t>
      </w:r>
      <w:r>
        <w:rPr>
          <w:rFonts w:ascii="Times New Roman" w:eastAsia="Times New Roman" w:hAnsi="Times New Roman" w:cs="Times New Roman"/>
          <w:sz w:val="28"/>
          <w:lang w:eastAsia="ru-RU"/>
        </w:rPr>
        <w:t xml:space="preserve"> чел. На мероприятия</w:t>
      </w:r>
      <w:r w:rsidR="00B9028C" w:rsidRPr="006366ED">
        <w:rPr>
          <w:rFonts w:ascii="Times New Roman" w:eastAsia="Times New Roman" w:hAnsi="Times New Roman" w:cs="Times New Roman"/>
          <w:sz w:val="28"/>
          <w:lang w:eastAsia="ru-RU"/>
        </w:rPr>
        <w:t xml:space="preserve"> в области занятости населения в районе израсходованы государст</w:t>
      </w:r>
      <w:r w:rsidR="00A40D87" w:rsidRPr="006366ED">
        <w:rPr>
          <w:rFonts w:ascii="Times New Roman" w:eastAsia="Times New Roman" w:hAnsi="Times New Roman" w:cs="Times New Roman"/>
          <w:sz w:val="28"/>
          <w:lang w:eastAsia="ru-RU"/>
        </w:rPr>
        <w:t xml:space="preserve">венные средства в сумме – 4631,4 </w:t>
      </w:r>
      <w:proofErr w:type="spellStart"/>
      <w:r w:rsidR="00B9028C" w:rsidRPr="006366ED">
        <w:rPr>
          <w:rFonts w:ascii="Times New Roman" w:eastAsia="Times New Roman" w:hAnsi="Times New Roman" w:cs="Times New Roman"/>
          <w:sz w:val="28"/>
          <w:lang w:eastAsia="ru-RU"/>
        </w:rPr>
        <w:t>т.р</w:t>
      </w:r>
      <w:proofErr w:type="spellEnd"/>
      <w:r w:rsidR="00B9028C" w:rsidRPr="006366ED">
        <w:rPr>
          <w:rFonts w:ascii="Times New Roman" w:eastAsia="Times New Roman" w:hAnsi="Times New Roman" w:cs="Times New Roman"/>
          <w:sz w:val="28"/>
          <w:lang w:eastAsia="ru-RU"/>
        </w:rPr>
        <w:t>. в том числе на вы</w:t>
      </w:r>
      <w:r w:rsidR="00E86A63" w:rsidRPr="006366ED">
        <w:rPr>
          <w:rFonts w:ascii="Times New Roman" w:eastAsia="Times New Roman" w:hAnsi="Times New Roman" w:cs="Times New Roman"/>
          <w:sz w:val="28"/>
          <w:lang w:eastAsia="ru-RU"/>
        </w:rPr>
        <w:t>плату посо</w:t>
      </w:r>
      <w:r w:rsidR="00A40D87" w:rsidRPr="006366ED">
        <w:rPr>
          <w:rFonts w:ascii="Times New Roman" w:eastAsia="Times New Roman" w:hAnsi="Times New Roman" w:cs="Times New Roman"/>
          <w:sz w:val="28"/>
          <w:lang w:eastAsia="ru-RU"/>
        </w:rPr>
        <w:t>бий безработным – 4078,7</w:t>
      </w:r>
      <w:r w:rsidR="00B9028C" w:rsidRPr="006366ED">
        <w:rPr>
          <w:rFonts w:ascii="Times New Roman" w:eastAsia="Times New Roman" w:hAnsi="Times New Roman" w:cs="Times New Roman"/>
          <w:sz w:val="28"/>
          <w:lang w:eastAsia="ru-RU"/>
        </w:rPr>
        <w:t>т.р. Вместе с тем Программа создания новых рабочих мест в</w:t>
      </w:r>
      <w:proofErr w:type="gramEnd"/>
      <w:r w:rsidR="00A40D87" w:rsidRPr="006366ED">
        <w:rPr>
          <w:rFonts w:ascii="Times New Roman" w:eastAsia="Times New Roman" w:hAnsi="Times New Roman" w:cs="Times New Roman"/>
          <w:sz w:val="28"/>
          <w:lang w:eastAsia="ru-RU"/>
        </w:rPr>
        <w:t xml:space="preserve"> </w:t>
      </w:r>
      <w:proofErr w:type="gramStart"/>
      <w:r w:rsidR="00B9028C" w:rsidRPr="006366ED">
        <w:rPr>
          <w:rFonts w:ascii="Times New Roman" w:eastAsia="Times New Roman" w:hAnsi="Times New Roman" w:cs="Times New Roman"/>
          <w:sz w:val="28"/>
          <w:lang w:eastAsia="ru-RU"/>
        </w:rPr>
        <w:t>районе</w:t>
      </w:r>
      <w:proofErr w:type="gramEnd"/>
      <w:r w:rsidR="00B9028C" w:rsidRPr="006366ED">
        <w:rPr>
          <w:rFonts w:ascii="Times New Roman" w:eastAsia="Times New Roman" w:hAnsi="Times New Roman" w:cs="Times New Roman"/>
          <w:sz w:val="28"/>
          <w:lang w:eastAsia="ru-RU"/>
        </w:rPr>
        <w:t xml:space="preserve"> выполняется слабо, из-за нехватки финансовых средств, нет условий и возможности. </w:t>
      </w:r>
      <w:r w:rsidR="00B9028C" w:rsidRPr="006366ED">
        <w:rPr>
          <w:rFonts w:ascii="Times New Roman" w:eastAsia="Times New Roman" w:hAnsi="Times New Roman" w:cs="Times New Roman"/>
          <w:sz w:val="28"/>
          <w:lang w:eastAsia="ru-RU"/>
        </w:rPr>
        <w:lastRenderedPageBreak/>
        <w:t>Число вновь созданных р</w:t>
      </w:r>
      <w:r w:rsidR="004B3908">
        <w:rPr>
          <w:rFonts w:ascii="Times New Roman" w:eastAsia="Times New Roman" w:hAnsi="Times New Roman" w:cs="Times New Roman"/>
          <w:sz w:val="28"/>
          <w:lang w:eastAsia="ru-RU"/>
        </w:rPr>
        <w:t>абочих мест 202</w:t>
      </w:r>
      <w:r w:rsidR="004B3908" w:rsidRPr="004B3908">
        <w:rPr>
          <w:rFonts w:ascii="Times New Roman" w:eastAsia="Times New Roman" w:hAnsi="Times New Roman" w:cs="Times New Roman"/>
          <w:sz w:val="28"/>
          <w:lang w:eastAsia="ru-RU"/>
        </w:rPr>
        <w:t>3</w:t>
      </w:r>
      <w:r w:rsidR="004B3908">
        <w:rPr>
          <w:rFonts w:ascii="Times New Roman" w:eastAsia="Times New Roman" w:hAnsi="Times New Roman" w:cs="Times New Roman"/>
          <w:sz w:val="28"/>
          <w:lang w:eastAsia="ru-RU"/>
        </w:rPr>
        <w:t xml:space="preserve"> году составило – </w:t>
      </w:r>
      <w:r w:rsidR="004B3908" w:rsidRPr="004B3908">
        <w:rPr>
          <w:rFonts w:ascii="Times New Roman" w:eastAsia="Times New Roman" w:hAnsi="Times New Roman" w:cs="Times New Roman"/>
          <w:sz w:val="28"/>
          <w:lang w:eastAsia="ru-RU"/>
        </w:rPr>
        <w:t xml:space="preserve">85 </w:t>
      </w:r>
      <w:r>
        <w:rPr>
          <w:rFonts w:ascii="Times New Roman" w:eastAsia="Times New Roman" w:hAnsi="Times New Roman" w:cs="Times New Roman"/>
          <w:sz w:val="28"/>
          <w:lang w:eastAsia="ru-RU"/>
        </w:rPr>
        <w:t xml:space="preserve">рабочих места </w:t>
      </w:r>
      <w:proofErr w:type="gramStart"/>
      <w:r>
        <w:rPr>
          <w:rFonts w:ascii="Times New Roman" w:eastAsia="Times New Roman" w:hAnsi="Times New Roman" w:cs="Times New Roman"/>
          <w:sz w:val="28"/>
          <w:lang w:eastAsia="ru-RU"/>
        </w:rPr>
        <w:t>из</w:t>
      </w:r>
      <w:proofErr w:type="gramEnd"/>
      <w:r>
        <w:rPr>
          <w:rFonts w:ascii="Times New Roman" w:eastAsia="Times New Roman" w:hAnsi="Times New Roman" w:cs="Times New Roman"/>
          <w:sz w:val="28"/>
          <w:lang w:eastAsia="ru-RU"/>
        </w:rPr>
        <w:t xml:space="preserve"> запланиро</w:t>
      </w:r>
      <w:r w:rsidR="004B3908">
        <w:rPr>
          <w:rFonts w:ascii="Times New Roman" w:eastAsia="Times New Roman" w:hAnsi="Times New Roman" w:cs="Times New Roman"/>
          <w:sz w:val="28"/>
          <w:lang w:eastAsia="ru-RU"/>
        </w:rPr>
        <w:t>ванных  9</w:t>
      </w:r>
      <w:r w:rsidR="004B3908" w:rsidRPr="004B3908">
        <w:rPr>
          <w:rFonts w:ascii="Times New Roman" w:eastAsia="Times New Roman" w:hAnsi="Times New Roman" w:cs="Times New Roman"/>
          <w:sz w:val="28"/>
          <w:lang w:eastAsia="ru-RU"/>
        </w:rPr>
        <w:t>0</w:t>
      </w:r>
      <w:r w:rsidR="00B9028C" w:rsidRPr="006366ED">
        <w:rPr>
          <w:rFonts w:ascii="Times New Roman" w:eastAsia="Times New Roman" w:hAnsi="Times New Roman" w:cs="Times New Roman"/>
          <w:sz w:val="28"/>
          <w:lang w:eastAsia="ru-RU"/>
        </w:rPr>
        <w:t>.</w:t>
      </w:r>
    </w:p>
    <w:p w:rsidR="00B9028C" w:rsidRPr="006366ED" w:rsidRDefault="00B9028C" w:rsidP="004A63DA">
      <w:pPr>
        <w:spacing w:after="0" w:line="276" w:lineRule="auto"/>
        <w:jc w:val="both"/>
        <w:rPr>
          <w:rFonts w:ascii="Times New Roman" w:hAnsi="Times New Roman" w:cs="Times New Roman"/>
          <w:sz w:val="28"/>
          <w:szCs w:val="28"/>
        </w:rPr>
      </w:pPr>
      <w:r w:rsidRPr="006366ED">
        <w:rPr>
          <w:rFonts w:ascii="Times New Roman" w:hAnsi="Times New Roman" w:cs="Times New Roman"/>
          <w:sz w:val="28"/>
          <w:szCs w:val="28"/>
        </w:rPr>
        <w:t xml:space="preserve">       Экономически   активное   население, которое   предлагает   рабочую   силу для производства   товаров   и   услуг, и   претендующих   на   рабочие   м</w:t>
      </w:r>
      <w:r w:rsidR="00754C1C">
        <w:rPr>
          <w:rFonts w:ascii="Times New Roman" w:hAnsi="Times New Roman" w:cs="Times New Roman"/>
          <w:sz w:val="28"/>
          <w:szCs w:val="28"/>
        </w:rPr>
        <w:t>еста, на начало года было – 4221</w:t>
      </w:r>
      <w:r w:rsidRPr="006366ED">
        <w:rPr>
          <w:rFonts w:ascii="Times New Roman" w:hAnsi="Times New Roman" w:cs="Times New Roman"/>
          <w:sz w:val="28"/>
          <w:szCs w:val="28"/>
        </w:rPr>
        <w:t xml:space="preserve"> человек. Численность занят</w:t>
      </w:r>
      <w:r w:rsidR="006A6F0E">
        <w:rPr>
          <w:rFonts w:ascii="Times New Roman" w:hAnsi="Times New Roman" w:cs="Times New Roman"/>
          <w:sz w:val="28"/>
          <w:szCs w:val="28"/>
        </w:rPr>
        <w:t>ых в экономике составляет – 2841</w:t>
      </w:r>
      <w:r w:rsidR="00A40D87" w:rsidRPr="006366ED">
        <w:rPr>
          <w:rFonts w:ascii="Times New Roman" w:hAnsi="Times New Roman" w:cs="Times New Roman"/>
          <w:sz w:val="28"/>
          <w:szCs w:val="28"/>
        </w:rPr>
        <w:t xml:space="preserve"> </w:t>
      </w:r>
      <w:r w:rsidRPr="006366ED">
        <w:rPr>
          <w:rFonts w:ascii="Times New Roman" w:hAnsi="Times New Roman" w:cs="Times New Roman"/>
          <w:sz w:val="28"/>
          <w:szCs w:val="28"/>
        </w:rPr>
        <w:t xml:space="preserve"> чел. в том числе, в материальном производстве – </w:t>
      </w:r>
      <w:r w:rsidR="00A40D87" w:rsidRPr="006366ED">
        <w:rPr>
          <w:rFonts w:ascii="Times New Roman" w:hAnsi="Times New Roman" w:cs="Times New Roman"/>
          <w:sz w:val="28"/>
          <w:szCs w:val="28"/>
        </w:rPr>
        <w:t>1121</w:t>
      </w:r>
      <w:r w:rsidRPr="006366ED">
        <w:rPr>
          <w:rFonts w:ascii="Times New Roman" w:hAnsi="Times New Roman" w:cs="Times New Roman"/>
          <w:sz w:val="28"/>
          <w:szCs w:val="28"/>
        </w:rPr>
        <w:t xml:space="preserve"> чел. и непроизводственной сфере – </w:t>
      </w:r>
      <w:r w:rsidR="006A6F0E">
        <w:rPr>
          <w:rFonts w:ascii="Times New Roman" w:hAnsi="Times New Roman" w:cs="Times New Roman"/>
          <w:sz w:val="28"/>
          <w:szCs w:val="28"/>
        </w:rPr>
        <w:t>1720</w:t>
      </w:r>
      <w:r w:rsidRPr="006366ED">
        <w:rPr>
          <w:rFonts w:ascii="Times New Roman" w:hAnsi="Times New Roman" w:cs="Times New Roman"/>
          <w:sz w:val="28"/>
          <w:szCs w:val="28"/>
        </w:rPr>
        <w:t xml:space="preserve"> чел. Доля зарегистрированных безработных в общей численности экономи</w:t>
      </w:r>
      <w:r w:rsidR="004B3908">
        <w:rPr>
          <w:rFonts w:ascii="Times New Roman" w:hAnsi="Times New Roman" w:cs="Times New Roman"/>
          <w:sz w:val="28"/>
          <w:szCs w:val="28"/>
        </w:rPr>
        <w:t>чески активного населения в 202</w:t>
      </w:r>
      <w:r w:rsidR="004B3908" w:rsidRPr="004B3908">
        <w:rPr>
          <w:rFonts w:ascii="Times New Roman" w:hAnsi="Times New Roman" w:cs="Times New Roman"/>
          <w:sz w:val="28"/>
          <w:szCs w:val="28"/>
        </w:rPr>
        <w:t>3</w:t>
      </w:r>
      <w:r w:rsidR="00AF0632">
        <w:rPr>
          <w:rFonts w:ascii="Times New Roman" w:hAnsi="Times New Roman" w:cs="Times New Roman"/>
          <w:sz w:val="28"/>
          <w:szCs w:val="28"/>
        </w:rPr>
        <w:t xml:space="preserve"> году составило</w:t>
      </w:r>
      <w:r w:rsidR="00A40D87" w:rsidRPr="006366ED">
        <w:rPr>
          <w:rFonts w:ascii="Times New Roman" w:hAnsi="Times New Roman" w:cs="Times New Roman"/>
          <w:sz w:val="28"/>
          <w:szCs w:val="28"/>
        </w:rPr>
        <w:t xml:space="preserve"> – </w:t>
      </w:r>
      <w:r w:rsidR="004B3908">
        <w:rPr>
          <w:rFonts w:ascii="Times New Roman" w:hAnsi="Times New Roman" w:cs="Times New Roman"/>
          <w:sz w:val="28"/>
          <w:szCs w:val="28"/>
        </w:rPr>
        <w:t>3</w:t>
      </w:r>
      <w:r w:rsidR="00535824">
        <w:rPr>
          <w:rFonts w:ascii="Times New Roman" w:hAnsi="Times New Roman" w:cs="Times New Roman"/>
          <w:sz w:val="28"/>
          <w:szCs w:val="28"/>
        </w:rPr>
        <w:t>,7</w:t>
      </w:r>
      <w:r w:rsidRPr="006366ED">
        <w:rPr>
          <w:rFonts w:ascii="Times New Roman" w:hAnsi="Times New Roman" w:cs="Times New Roman"/>
          <w:sz w:val="28"/>
          <w:szCs w:val="28"/>
        </w:rPr>
        <w:t>%. Уровень безрабо</w:t>
      </w:r>
      <w:r w:rsidR="005216C1" w:rsidRPr="006366ED">
        <w:rPr>
          <w:rFonts w:ascii="Times New Roman" w:hAnsi="Times New Roman" w:cs="Times New Roman"/>
          <w:sz w:val="28"/>
          <w:szCs w:val="28"/>
        </w:rPr>
        <w:t xml:space="preserve">тицы (по методологии МОТ) – </w:t>
      </w:r>
      <w:r w:rsidR="00535824">
        <w:rPr>
          <w:rFonts w:ascii="Times New Roman" w:hAnsi="Times New Roman" w:cs="Times New Roman"/>
          <w:sz w:val="28"/>
          <w:szCs w:val="28"/>
        </w:rPr>
        <w:t>12,9</w:t>
      </w:r>
      <w:r w:rsidRPr="006366ED">
        <w:rPr>
          <w:rFonts w:ascii="Times New Roman" w:hAnsi="Times New Roman" w:cs="Times New Roman"/>
          <w:sz w:val="28"/>
          <w:szCs w:val="28"/>
        </w:rPr>
        <w:t>%.</w:t>
      </w:r>
    </w:p>
    <w:p w:rsidR="00B9028C" w:rsidRPr="006366ED" w:rsidRDefault="00B9028C" w:rsidP="004A63DA">
      <w:pPr>
        <w:spacing w:after="0" w:line="276" w:lineRule="auto"/>
        <w:ind w:firstLine="708"/>
        <w:jc w:val="both"/>
        <w:rPr>
          <w:rFonts w:ascii="Times New Roman" w:hAnsi="Times New Roman" w:cs="Times New Roman"/>
          <w:sz w:val="28"/>
          <w:szCs w:val="28"/>
        </w:rPr>
      </w:pPr>
      <w:r w:rsidRPr="006366ED">
        <w:rPr>
          <w:rFonts w:ascii="Times New Roman" w:hAnsi="Times New Roman" w:cs="Times New Roman"/>
          <w:sz w:val="28"/>
          <w:szCs w:val="28"/>
        </w:rPr>
        <w:t>Проводится работа по выявлени</w:t>
      </w:r>
      <w:r w:rsidR="00E3745B" w:rsidRPr="006366ED">
        <w:rPr>
          <w:rFonts w:ascii="Times New Roman" w:hAnsi="Times New Roman" w:cs="Times New Roman"/>
          <w:sz w:val="28"/>
          <w:szCs w:val="28"/>
        </w:rPr>
        <w:t>ю неформа</w:t>
      </w:r>
      <w:r w:rsidR="00813215">
        <w:rPr>
          <w:rFonts w:ascii="Times New Roman" w:hAnsi="Times New Roman" w:cs="Times New Roman"/>
          <w:sz w:val="28"/>
          <w:szCs w:val="28"/>
        </w:rPr>
        <w:t>льной занятости.  С 1января 2018</w:t>
      </w:r>
      <w:r w:rsidRPr="006366ED">
        <w:rPr>
          <w:rFonts w:ascii="Times New Roman" w:hAnsi="Times New Roman" w:cs="Times New Roman"/>
          <w:sz w:val="28"/>
          <w:szCs w:val="28"/>
        </w:rPr>
        <w:t xml:space="preserve"> года, ежедекадно,</w:t>
      </w:r>
      <w:r w:rsidR="00743D3E">
        <w:rPr>
          <w:rFonts w:ascii="Times New Roman" w:hAnsi="Times New Roman" w:cs="Times New Roman"/>
          <w:sz w:val="28"/>
          <w:szCs w:val="28"/>
        </w:rPr>
        <w:t xml:space="preserve"> а с 1 января 2022 года ежемесячно</w:t>
      </w:r>
      <w:r w:rsidRPr="006366ED">
        <w:rPr>
          <w:rFonts w:ascii="Times New Roman" w:hAnsi="Times New Roman" w:cs="Times New Roman"/>
          <w:sz w:val="28"/>
          <w:szCs w:val="28"/>
        </w:rPr>
        <w:t xml:space="preserve"> информация представляется в Министерство экономики и территориально</w:t>
      </w:r>
      <w:r w:rsidR="00033EB6">
        <w:rPr>
          <w:rFonts w:ascii="Times New Roman" w:hAnsi="Times New Roman" w:cs="Times New Roman"/>
          <w:sz w:val="28"/>
          <w:szCs w:val="28"/>
        </w:rPr>
        <w:t>го развития  и в Министерство труда и социального развития Республики Дагестан.</w:t>
      </w:r>
      <w:r w:rsidRPr="006366ED">
        <w:rPr>
          <w:rFonts w:ascii="Times New Roman" w:hAnsi="Times New Roman" w:cs="Times New Roman"/>
          <w:sz w:val="28"/>
          <w:szCs w:val="28"/>
        </w:rPr>
        <w:t xml:space="preserve"> Проведены рейдовые мероприятия – проверка объектов предпринимательской деятельности на предмет соблюдения налогового законодательства и по снижению неформальной занятости на территории сельских поселений «сельсовет Кидеринский», «сельсовет Шаитлинский», «сельсовет Шауринский», "сельсовет Терутлинский", "сельсовет Шапихский", сельсовет Кимятлинский", "сельсовет Хибиятлинский" и "сельсовет Тляцудинский".  </w:t>
      </w:r>
      <w:r w:rsidR="00743D3E">
        <w:rPr>
          <w:rFonts w:ascii="Times New Roman" w:hAnsi="Times New Roman" w:cs="Times New Roman"/>
          <w:sz w:val="28"/>
          <w:szCs w:val="28"/>
        </w:rPr>
        <w:t xml:space="preserve">  Всего комиссией </w:t>
      </w:r>
      <w:r w:rsidR="00033EB6">
        <w:rPr>
          <w:rFonts w:ascii="Times New Roman" w:hAnsi="Times New Roman" w:cs="Times New Roman"/>
          <w:sz w:val="28"/>
          <w:szCs w:val="28"/>
        </w:rPr>
        <w:t>за</w:t>
      </w:r>
      <w:r w:rsidR="00743D3E">
        <w:rPr>
          <w:rFonts w:ascii="Times New Roman" w:hAnsi="Times New Roman" w:cs="Times New Roman"/>
          <w:sz w:val="28"/>
          <w:szCs w:val="28"/>
        </w:rPr>
        <w:t>фиксировано 63</w:t>
      </w:r>
      <w:r w:rsidRPr="006366ED">
        <w:rPr>
          <w:rFonts w:ascii="Times New Roman" w:hAnsi="Times New Roman" w:cs="Times New Roman"/>
          <w:sz w:val="28"/>
          <w:szCs w:val="28"/>
        </w:rPr>
        <w:t xml:space="preserve"> объекта предприни</w:t>
      </w:r>
      <w:r w:rsidR="00743D3E">
        <w:rPr>
          <w:rFonts w:ascii="Times New Roman" w:hAnsi="Times New Roman" w:cs="Times New Roman"/>
          <w:sz w:val="28"/>
          <w:szCs w:val="28"/>
        </w:rPr>
        <w:t>мательской де</w:t>
      </w:r>
      <w:r w:rsidR="00813215">
        <w:rPr>
          <w:rFonts w:ascii="Times New Roman" w:hAnsi="Times New Roman" w:cs="Times New Roman"/>
          <w:sz w:val="28"/>
          <w:szCs w:val="28"/>
        </w:rPr>
        <w:t xml:space="preserve">ятельности. </w:t>
      </w:r>
      <w:r w:rsidR="00535824">
        <w:rPr>
          <w:rFonts w:ascii="Times New Roman" w:hAnsi="Times New Roman" w:cs="Times New Roman"/>
          <w:sz w:val="28"/>
          <w:szCs w:val="28"/>
        </w:rPr>
        <w:t>За 2023</w:t>
      </w:r>
      <w:r w:rsidR="00813215">
        <w:rPr>
          <w:rFonts w:ascii="Times New Roman" w:hAnsi="Times New Roman" w:cs="Times New Roman"/>
          <w:sz w:val="28"/>
          <w:szCs w:val="28"/>
        </w:rPr>
        <w:t xml:space="preserve"> год выявлено</w:t>
      </w:r>
      <w:r w:rsidR="00535824">
        <w:rPr>
          <w:rFonts w:ascii="Times New Roman" w:hAnsi="Times New Roman" w:cs="Times New Roman"/>
          <w:sz w:val="28"/>
          <w:szCs w:val="28"/>
        </w:rPr>
        <w:t xml:space="preserve"> 2</w:t>
      </w:r>
      <w:r w:rsidR="00743D3E">
        <w:rPr>
          <w:rFonts w:ascii="Times New Roman" w:hAnsi="Times New Roman" w:cs="Times New Roman"/>
          <w:sz w:val="28"/>
          <w:szCs w:val="28"/>
        </w:rPr>
        <w:t>1</w:t>
      </w:r>
      <w:r w:rsidRPr="006366ED">
        <w:rPr>
          <w:rFonts w:ascii="Times New Roman" w:hAnsi="Times New Roman" w:cs="Times New Roman"/>
          <w:sz w:val="28"/>
          <w:szCs w:val="28"/>
        </w:rPr>
        <w:t xml:space="preserve"> лиц</w:t>
      </w:r>
      <w:r w:rsidR="00743D3E">
        <w:rPr>
          <w:rFonts w:ascii="Times New Roman" w:hAnsi="Times New Roman" w:cs="Times New Roman"/>
          <w:sz w:val="28"/>
          <w:szCs w:val="28"/>
        </w:rPr>
        <w:t>о</w:t>
      </w:r>
      <w:r w:rsidRPr="006366ED">
        <w:rPr>
          <w:rFonts w:ascii="Times New Roman" w:hAnsi="Times New Roman" w:cs="Times New Roman"/>
          <w:sz w:val="28"/>
          <w:szCs w:val="28"/>
        </w:rPr>
        <w:t xml:space="preserve"> работающие без заключения трудового договора и </w:t>
      </w:r>
      <w:proofErr w:type="gramStart"/>
      <w:r w:rsidRPr="006366ED">
        <w:rPr>
          <w:rFonts w:ascii="Times New Roman" w:hAnsi="Times New Roman" w:cs="Times New Roman"/>
          <w:sz w:val="28"/>
          <w:szCs w:val="28"/>
        </w:rPr>
        <w:t>занимающихся</w:t>
      </w:r>
      <w:proofErr w:type="gramEnd"/>
      <w:r w:rsidRPr="006366ED">
        <w:rPr>
          <w:rFonts w:ascii="Times New Roman" w:hAnsi="Times New Roman" w:cs="Times New Roman"/>
          <w:sz w:val="28"/>
          <w:szCs w:val="28"/>
        </w:rPr>
        <w:t xml:space="preserve"> незаконной предпринимательск</w:t>
      </w:r>
      <w:r w:rsidR="00E3745B" w:rsidRPr="006366ED">
        <w:rPr>
          <w:rFonts w:ascii="Times New Roman" w:hAnsi="Times New Roman" w:cs="Times New Roman"/>
          <w:sz w:val="28"/>
          <w:szCs w:val="28"/>
        </w:rPr>
        <w:t>ой де</w:t>
      </w:r>
      <w:r w:rsidR="006A6F0E">
        <w:rPr>
          <w:rFonts w:ascii="Times New Roman" w:hAnsi="Times New Roman" w:cs="Times New Roman"/>
          <w:sz w:val="28"/>
          <w:szCs w:val="28"/>
        </w:rPr>
        <w:t xml:space="preserve">ятельностью. В ходе  проведенных </w:t>
      </w:r>
      <w:proofErr w:type="gramStart"/>
      <w:r w:rsidR="006A6F0E">
        <w:rPr>
          <w:rFonts w:ascii="Times New Roman" w:hAnsi="Times New Roman" w:cs="Times New Roman"/>
          <w:sz w:val="28"/>
          <w:szCs w:val="28"/>
        </w:rPr>
        <w:t>мероприятий</w:t>
      </w:r>
      <w:proofErr w:type="gramEnd"/>
      <w:r w:rsidR="000B29CC" w:rsidRPr="006366ED">
        <w:rPr>
          <w:rFonts w:ascii="Times New Roman" w:hAnsi="Times New Roman" w:cs="Times New Roman"/>
          <w:sz w:val="28"/>
          <w:szCs w:val="28"/>
        </w:rPr>
        <w:t xml:space="preserve"> из которых с</w:t>
      </w:r>
      <w:r w:rsidR="00535824">
        <w:rPr>
          <w:rFonts w:ascii="Times New Roman" w:hAnsi="Times New Roman" w:cs="Times New Roman"/>
          <w:sz w:val="28"/>
          <w:szCs w:val="28"/>
        </w:rPr>
        <w:t xml:space="preserve"> 7</w:t>
      </w:r>
      <w:r w:rsidR="00743D3E">
        <w:rPr>
          <w:rFonts w:ascii="Times New Roman" w:hAnsi="Times New Roman" w:cs="Times New Roman"/>
          <w:sz w:val="28"/>
          <w:szCs w:val="28"/>
        </w:rPr>
        <w:t xml:space="preserve"> физическими</w:t>
      </w:r>
      <w:r w:rsidRPr="006366ED">
        <w:rPr>
          <w:rFonts w:ascii="Times New Roman" w:hAnsi="Times New Roman" w:cs="Times New Roman"/>
          <w:sz w:val="28"/>
          <w:szCs w:val="28"/>
        </w:rPr>
        <w:t xml:space="preserve"> лиц</w:t>
      </w:r>
      <w:r w:rsidR="000B29CC" w:rsidRPr="006366ED">
        <w:rPr>
          <w:rFonts w:ascii="Times New Roman" w:hAnsi="Times New Roman" w:cs="Times New Roman"/>
          <w:sz w:val="28"/>
          <w:szCs w:val="28"/>
        </w:rPr>
        <w:t>ами  заключены  тр</w:t>
      </w:r>
      <w:r w:rsidR="00535824">
        <w:rPr>
          <w:rFonts w:ascii="Times New Roman" w:hAnsi="Times New Roman" w:cs="Times New Roman"/>
          <w:sz w:val="28"/>
          <w:szCs w:val="28"/>
        </w:rPr>
        <w:t>удовые  договора. В том числе 51</w:t>
      </w:r>
      <w:r w:rsidR="000B29CC" w:rsidRPr="006366ED">
        <w:rPr>
          <w:rFonts w:ascii="Times New Roman" w:hAnsi="Times New Roman" w:cs="Times New Roman"/>
          <w:sz w:val="28"/>
          <w:szCs w:val="28"/>
        </w:rPr>
        <w:t xml:space="preserve"> физических лиц </w:t>
      </w:r>
      <w:r w:rsidRPr="006366ED">
        <w:rPr>
          <w:rFonts w:ascii="Times New Roman" w:hAnsi="Times New Roman" w:cs="Times New Roman"/>
          <w:sz w:val="28"/>
          <w:szCs w:val="28"/>
        </w:rPr>
        <w:t xml:space="preserve"> </w:t>
      </w:r>
      <w:r w:rsidR="00743D3E">
        <w:rPr>
          <w:rFonts w:ascii="Times New Roman" w:hAnsi="Times New Roman" w:cs="Times New Roman"/>
          <w:sz w:val="28"/>
          <w:szCs w:val="28"/>
        </w:rPr>
        <w:t xml:space="preserve">стали на учет </w:t>
      </w:r>
      <w:proofErr w:type="gramStart"/>
      <w:r w:rsidR="00743D3E">
        <w:rPr>
          <w:rFonts w:ascii="Times New Roman" w:hAnsi="Times New Roman" w:cs="Times New Roman"/>
          <w:sz w:val="28"/>
          <w:szCs w:val="28"/>
        </w:rPr>
        <w:t>МРИ</w:t>
      </w:r>
      <w:proofErr w:type="gramEnd"/>
      <w:r w:rsidR="00743D3E">
        <w:rPr>
          <w:rFonts w:ascii="Times New Roman" w:hAnsi="Times New Roman" w:cs="Times New Roman"/>
          <w:sz w:val="28"/>
          <w:szCs w:val="28"/>
        </w:rPr>
        <w:t xml:space="preserve"> ФНС России №10</w:t>
      </w:r>
      <w:r w:rsidRPr="006366ED">
        <w:rPr>
          <w:rFonts w:ascii="Times New Roman" w:hAnsi="Times New Roman" w:cs="Times New Roman"/>
          <w:sz w:val="28"/>
          <w:szCs w:val="28"/>
        </w:rPr>
        <w:t xml:space="preserve"> по РД в качестве ИП.</w:t>
      </w:r>
      <w:r w:rsidR="00754C1C">
        <w:rPr>
          <w:rFonts w:ascii="Times New Roman" w:hAnsi="Times New Roman" w:cs="Times New Roman"/>
          <w:sz w:val="28"/>
          <w:szCs w:val="28"/>
        </w:rPr>
        <w:t xml:space="preserve"> Само</w:t>
      </w:r>
      <w:r w:rsidR="00033EB6">
        <w:rPr>
          <w:rFonts w:ascii="Times New Roman" w:hAnsi="Times New Roman" w:cs="Times New Roman"/>
          <w:sz w:val="28"/>
          <w:szCs w:val="28"/>
        </w:rPr>
        <w:t>занятыми</w:t>
      </w:r>
      <w:r w:rsidR="00535824">
        <w:rPr>
          <w:rFonts w:ascii="Times New Roman" w:hAnsi="Times New Roman" w:cs="Times New Roman"/>
          <w:sz w:val="28"/>
          <w:szCs w:val="28"/>
        </w:rPr>
        <w:t xml:space="preserve"> за 2023</w:t>
      </w:r>
      <w:r w:rsidR="00754C1C">
        <w:rPr>
          <w:rFonts w:ascii="Times New Roman" w:hAnsi="Times New Roman" w:cs="Times New Roman"/>
          <w:sz w:val="28"/>
          <w:szCs w:val="28"/>
        </w:rPr>
        <w:t xml:space="preserve"> год</w:t>
      </w:r>
      <w:r w:rsidR="00033EB6">
        <w:rPr>
          <w:rFonts w:ascii="Times New Roman" w:hAnsi="Times New Roman" w:cs="Times New Roman"/>
          <w:sz w:val="28"/>
          <w:szCs w:val="28"/>
        </w:rPr>
        <w:t xml:space="preserve"> зарегистрировались </w:t>
      </w:r>
      <w:r w:rsidR="00754C1C">
        <w:rPr>
          <w:rFonts w:ascii="Times New Roman" w:hAnsi="Times New Roman" w:cs="Times New Roman"/>
          <w:sz w:val="28"/>
          <w:szCs w:val="28"/>
        </w:rPr>
        <w:t>–</w:t>
      </w:r>
      <w:r w:rsidR="00033EB6">
        <w:rPr>
          <w:rFonts w:ascii="Times New Roman" w:hAnsi="Times New Roman" w:cs="Times New Roman"/>
          <w:sz w:val="28"/>
          <w:szCs w:val="28"/>
        </w:rPr>
        <w:t xml:space="preserve"> </w:t>
      </w:r>
      <w:r w:rsidR="00535824">
        <w:rPr>
          <w:rFonts w:ascii="Times New Roman" w:hAnsi="Times New Roman" w:cs="Times New Roman"/>
          <w:sz w:val="28"/>
          <w:szCs w:val="28"/>
        </w:rPr>
        <w:t>270</w:t>
      </w:r>
      <w:r w:rsidR="00754C1C">
        <w:rPr>
          <w:rFonts w:ascii="Times New Roman" w:hAnsi="Times New Roman" w:cs="Times New Roman"/>
          <w:sz w:val="28"/>
          <w:szCs w:val="28"/>
        </w:rPr>
        <w:t xml:space="preserve"> человек.</w:t>
      </w:r>
      <w:r w:rsidR="00033EB6">
        <w:rPr>
          <w:rFonts w:ascii="Times New Roman" w:hAnsi="Times New Roman" w:cs="Times New Roman"/>
          <w:sz w:val="28"/>
          <w:szCs w:val="28"/>
        </w:rPr>
        <w:t xml:space="preserve"> </w:t>
      </w:r>
      <w:r w:rsidRPr="006366ED">
        <w:rPr>
          <w:rFonts w:ascii="Times New Roman" w:hAnsi="Times New Roman" w:cs="Times New Roman"/>
          <w:sz w:val="28"/>
          <w:szCs w:val="28"/>
        </w:rPr>
        <w:t xml:space="preserve"> Работа в этом направлении продолжается, однако базы для выявления неформальной занятости отсутствует. </w:t>
      </w:r>
    </w:p>
    <w:p w:rsidR="00B96DE0" w:rsidRPr="00722CF7" w:rsidRDefault="00B96DE0" w:rsidP="004A63DA">
      <w:pPr>
        <w:spacing w:after="0" w:line="276" w:lineRule="auto"/>
        <w:ind w:left="710"/>
        <w:jc w:val="both"/>
        <w:rPr>
          <w:rFonts w:ascii="Times New Roman" w:hAnsi="Times New Roman" w:cs="Times New Roman"/>
          <w:b/>
          <w:color w:val="FF0000"/>
          <w:sz w:val="28"/>
          <w:szCs w:val="28"/>
        </w:rPr>
      </w:pPr>
    </w:p>
    <w:p w:rsidR="00B9028C" w:rsidRPr="001026D4" w:rsidRDefault="00754C1C" w:rsidP="004A63DA">
      <w:pPr>
        <w:spacing w:after="0" w:line="276" w:lineRule="auto"/>
        <w:ind w:left="710"/>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8D123A">
        <w:rPr>
          <w:rFonts w:ascii="Times New Roman" w:hAnsi="Times New Roman" w:cs="Times New Roman"/>
          <w:b/>
          <w:sz w:val="28"/>
          <w:szCs w:val="28"/>
          <w:highlight w:val="yellow"/>
        </w:rPr>
        <w:t>Уровень жизни населения</w:t>
      </w:r>
    </w:p>
    <w:p w:rsidR="006366ED" w:rsidRPr="001026D4" w:rsidRDefault="006366ED" w:rsidP="004A63DA">
      <w:pPr>
        <w:spacing w:after="0" w:line="276" w:lineRule="auto"/>
        <w:ind w:left="710"/>
        <w:jc w:val="both"/>
        <w:rPr>
          <w:rFonts w:ascii="Times New Roman" w:hAnsi="Times New Roman" w:cs="Times New Roman"/>
          <w:b/>
          <w:sz w:val="28"/>
          <w:szCs w:val="28"/>
        </w:rPr>
      </w:pPr>
    </w:p>
    <w:p w:rsidR="00B9028C" w:rsidRPr="001026D4" w:rsidRDefault="00E33E04" w:rsidP="004A63DA">
      <w:pPr>
        <w:pStyle w:val="a4"/>
        <w:spacing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8D123A">
        <w:rPr>
          <w:rFonts w:ascii="Times New Roman" w:eastAsia="Times New Roman" w:hAnsi="Times New Roman" w:cs="Times New Roman"/>
          <w:sz w:val="28"/>
          <w:lang w:eastAsia="ru-RU"/>
        </w:rPr>
        <w:t>Денежные доходы в 2022</w:t>
      </w:r>
      <w:r w:rsidR="00B9028C" w:rsidRPr="001026D4">
        <w:rPr>
          <w:rFonts w:ascii="Times New Roman" w:eastAsia="Times New Roman" w:hAnsi="Times New Roman" w:cs="Times New Roman"/>
          <w:sz w:val="28"/>
          <w:lang w:eastAsia="ru-RU"/>
        </w:rPr>
        <w:t xml:space="preserve"> году составляет всего – </w:t>
      </w:r>
      <w:r w:rsidR="008D123A">
        <w:rPr>
          <w:rFonts w:ascii="Times New Roman" w:eastAsia="Times New Roman" w:hAnsi="Times New Roman" w:cs="Times New Roman"/>
          <w:sz w:val="28"/>
          <w:lang w:eastAsia="ru-RU"/>
        </w:rPr>
        <w:t>1471297</w:t>
      </w:r>
      <w:r w:rsidR="00B9028C" w:rsidRPr="001026D4">
        <w:rPr>
          <w:rFonts w:ascii="Times New Roman" w:eastAsia="Times New Roman" w:hAnsi="Times New Roman" w:cs="Times New Roman"/>
          <w:sz w:val="28"/>
          <w:lang w:eastAsia="ru-RU"/>
        </w:rPr>
        <w:t xml:space="preserve"> тыс. руб.  в среднем за месяц в расчете на душу населения – </w:t>
      </w:r>
      <w:r w:rsidR="008D123A">
        <w:rPr>
          <w:rFonts w:ascii="Times New Roman" w:eastAsia="Times New Roman" w:hAnsi="Times New Roman" w:cs="Times New Roman"/>
          <w:sz w:val="28"/>
          <w:lang w:eastAsia="ru-RU"/>
        </w:rPr>
        <w:t>90</w:t>
      </w:r>
      <w:r w:rsidR="006366ED" w:rsidRPr="001026D4">
        <w:rPr>
          <w:rFonts w:ascii="Times New Roman" w:eastAsia="Times New Roman" w:hAnsi="Times New Roman" w:cs="Times New Roman"/>
          <w:sz w:val="28"/>
          <w:lang w:eastAsia="ru-RU"/>
        </w:rPr>
        <w:t>84</w:t>
      </w:r>
      <w:r w:rsidR="00B9028C" w:rsidRPr="001026D4">
        <w:rPr>
          <w:rFonts w:ascii="Times New Roman" w:eastAsia="Times New Roman" w:hAnsi="Times New Roman" w:cs="Times New Roman"/>
          <w:sz w:val="28"/>
          <w:lang w:eastAsia="ru-RU"/>
        </w:rPr>
        <w:t xml:space="preserve"> руб. на – </w:t>
      </w:r>
      <w:r w:rsidR="008D123A">
        <w:rPr>
          <w:rFonts w:ascii="Times New Roman" w:eastAsia="Times New Roman" w:hAnsi="Times New Roman" w:cs="Times New Roman"/>
          <w:sz w:val="28"/>
          <w:lang w:eastAsia="ru-RU"/>
        </w:rPr>
        <w:t xml:space="preserve">11,1% </w:t>
      </w:r>
      <w:proofErr w:type="gramStart"/>
      <w:r w:rsidR="008D123A">
        <w:rPr>
          <w:rFonts w:ascii="Times New Roman" w:eastAsia="Times New Roman" w:hAnsi="Times New Roman" w:cs="Times New Roman"/>
          <w:sz w:val="28"/>
          <w:lang w:eastAsia="ru-RU"/>
        </w:rPr>
        <w:t>выше</w:t>
      </w:r>
      <w:proofErr w:type="gramEnd"/>
      <w:r w:rsidR="008D123A">
        <w:rPr>
          <w:rFonts w:ascii="Times New Roman" w:eastAsia="Times New Roman" w:hAnsi="Times New Roman" w:cs="Times New Roman"/>
          <w:sz w:val="28"/>
          <w:lang w:eastAsia="ru-RU"/>
        </w:rPr>
        <w:t xml:space="preserve"> чем показатели 2021</w:t>
      </w:r>
      <w:r w:rsidR="006366ED" w:rsidRPr="001026D4">
        <w:rPr>
          <w:rFonts w:ascii="Times New Roman" w:eastAsia="Times New Roman" w:hAnsi="Times New Roman" w:cs="Times New Roman"/>
          <w:sz w:val="28"/>
          <w:lang w:eastAsia="ru-RU"/>
        </w:rPr>
        <w:t xml:space="preserve"> </w:t>
      </w:r>
      <w:r w:rsidR="00B9028C" w:rsidRPr="001026D4">
        <w:rPr>
          <w:rFonts w:ascii="Times New Roman" w:eastAsia="Times New Roman" w:hAnsi="Times New Roman" w:cs="Times New Roman"/>
          <w:sz w:val="28"/>
          <w:lang w:eastAsia="ru-RU"/>
        </w:rPr>
        <w:t xml:space="preserve">года. </w:t>
      </w:r>
    </w:p>
    <w:p w:rsidR="00B9028C" w:rsidRPr="001026D4" w:rsidRDefault="009C258A" w:rsidP="004A63DA">
      <w:pPr>
        <w:pStyle w:val="a4"/>
        <w:spacing w:line="276" w:lineRule="auto"/>
        <w:jc w:val="both"/>
        <w:rPr>
          <w:rFonts w:ascii="Times New Roman" w:eastAsia="Times New Roman" w:hAnsi="Times New Roman" w:cs="Times New Roman"/>
          <w:sz w:val="28"/>
          <w:highlight w:val="yellow"/>
          <w:lang w:eastAsia="ru-RU"/>
        </w:rPr>
      </w:pPr>
      <w:r w:rsidRPr="001026D4">
        <w:rPr>
          <w:rFonts w:ascii="Times New Roman" w:eastAsia="Times New Roman" w:hAnsi="Times New Roman" w:cs="Times New Roman"/>
          <w:sz w:val="28"/>
          <w:lang w:eastAsia="ru-RU"/>
        </w:rPr>
        <w:t xml:space="preserve">      Годовые потребительские расходы в р</w:t>
      </w:r>
      <w:r w:rsidR="008D123A">
        <w:rPr>
          <w:rFonts w:ascii="Times New Roman" w:eastAsia="Times New Roman" w:hAnsi="Times New Roman" w:cs="Times New Roman"/>
          <w:sz w:val="28"/>
          <w:lang w:eastAsia="ru-RU"/>
        </w:rPr>
        <w:t>асчете на душу населения за 2022 год составляет – 102631</w:t>
      </w:r>
      <w:r w:rsidRPr="001026D4">
        <w:rPr>
          <w:rFonts w:ascii="Times New Roman" w:eastAsia="Times New Roman" w:hAnsi="Times New Roman" w:cs="Times New Roman"/>
          <w:sz w:val="28"/>
          <w:lang w:eastAsia="ru-RU"/>
        </w:rPr>
        <w:t xml:space="preserve"> руб</w:t>
      </w:r>
      <w:r w:rsidR="008D123A">
        <w:rPr>
          <w:rFonts w:ascii="Times New Roman" w:eastAsia="Times New Roman" w:hAnsi="Times New Roman" w:cs="Times New Roman"/>
          <w:sz w:val="28"/>
          <w:lang w:eastAsia="ru-RU"/>
        </w:rPr>
        <w:t>., на 6,7 % выше показателя 2021</w:t>
      </w:r>
      <w:r w:rsidRPr="001026D4">
        <w:rPr>
          <w:rFonts w:ascii="Times New Roman" w:eastAsia="Times New Roman" w:hAnsi="Times New Roman" w:cs="Times New Roman"/>
          <w:sz w:val="28"/>
          <w:lang w:eastAsia="ru-RU"/>
        </w:rPr>
        <w:t xml:space="preserve"> года.</w:t>
      </w:r>
    </w:p>
    <w:p w:rsidR="00B9028C" w:rsidRPr="001026D4" w:rsidRDefault="00B9028C" w:rsidP="004A63DA">
      <w:pPr>
        <w:pStyle w:val="a4"/>
        <w:spacing w:line="276" w:lineRule="auto"/>
        <w:jc w:val="both"/>
        <w:rPr>
          <w:rFonts w:ascii="Times New Roman" w:eastAsia="Times New Roman" w:hAnsi="Times New Roman" w:cs="Times New Roman"/>
          <w:sz w:val="28"/>
          <w:lang w:eastAsia="ru-RU"/>
        </w:rPr>
      </w:pPr>
      <w:r w:rsidRPr="001026D4">
        <w:rPr>
          <w:rFonts w:ascii="Times New Roman" w:eastAsia="Times New Roman" w:hAnsi="Times New Roman" w:cs="Times New Roman"/>
          <w:sz w:val="28"/>
          <w:lang w:eastAsia="ru-RU"/>
        </w:rPr>
        <w:t xml:space="preserve">     Средняя нач</w:t>
      </w:r>
      <w:r w:rsidR="00ED3858">
        <w:rPr>
          <w:rFonts w:ascii="Times New Roman" w:eastAsia="Times New Roman" w:hAnsi="Times New Roman" w:cs="Times New Roman"/>
          <w:sz w:val="28"/>
          <w:lang w:eastAsia="ru-RU"/>
        </w:rPr>
        <w:t>исленная заработная плата в 2023</w:t>
      </w:r>
      <w:r w:rsidRPr="001026D4">
        <w:rPr>
          <w:rFonts w:ascii="Times New Roman" w:eastAsia="Times New Roman" w:hAnsi="Times New Roman" w:cs="Times New Roman"/>
          <w:sz w:val="28"/>
          <w:lang w:eastAsia="ru-RU"/>
        </w:rPr>
        <w:t xml:space="preserve"> году – </w:t>
      </w:r>
      <w:r w:rsidR="00ED3858">
        <w:rPr>
          <w:rFonts w:ascii="Times New Roman" w:eastAsia="Times New Roman" w:hAnsi="Times New Roman" w:cs="Times New Roman"/>
          <w:sz w:val="28"/>
          <w:lang w:eastAsia="ru-RU"/>
        </w:rPr>
        <w:t>27 </w:t>
      </w:r>
      <w:r w:rsidR="008D123A">
        <w:rPr>
          <w:rFonts w:ascii="Times New Roman" w:eastAsia="Times New Roman" w:hAnsi="Times New Roman" w:cs="Times New Roman"/>
          <w:sz w:val="28"/>
          <w:lang w:eastAsia="ru-RU"/>
        </w:rPr>
        <w:t>011</w:t>
      </w:r>
      <w:r w:rsidR="00ED3858">
        <w:rPr>
          <w:rFonts w:ascii="Times New Roman" w:eastAsia="Times New Roman" w:hAnsi="Times New Roman" w:cs="Times New Roman"/>
          <w:sz w:val="28"/>
          <w:lang w:eastAsia="ru-RU"/>
        </w:rPr>
        <w:t>,0</w:t>
      </w:r>
      <w:r w:rsidRPr="001026D4">
        <w:rPr>
          <w:rFonts w:ascii="Times New Roman" w:eastAsia="Times New Roman" w:hAnsi="Times New Roman" w:cs="Times New Roman"/>
          <w:sz w:val="28"/>
          <w:lang w:eastAsia="ru-RU"/>
        </w:rPr>
        <w:t xml:space="preserve"> руб. В том числе, СМЗ муниципальных служащих составляло – </w:t>
      </w:r>
      <w:r w:rsidR="00ED3858">
        <w:rPr>
          <w:rFonts w:ascii="Times New Roman" w:eastAsia="Times New Roman" w:hAnsi="Times New Roman" w:cs="Times New Roman"/>
          <w:sz w:val="28"/>
          <w:lang w:eastAsia="ru-RU"/>
        </w:rPr>
        <w:t>30 306,0</w:t>
      </w:r>
      <w:r w:rsidRPr="001026D4">
        <w:rPr>
          <w:rFonts w:ascii="Times New Roman" w:eastAsia="Times New Roman" w:hAnsi="Times New Roman" w:cs="Times New Roman"/>
          <w:sz w:val="28"/>
          <w:lang w:eastAsia="ru-RU"/>
        </w:rPr>
        <w:t xml:space="preserve"> руб., </w:t>
      </w:r>
      <w:r w:rsidRPr="001026D4">
        <w:rPr>
          <w:rFonts w:ascii="Times New Roman" w:eastAsia="Times New Roman" w:hAnsi="Times New Roman" w:cs="Times New Roman"/>
          <w:sz w:val="28"/>
          <w:lang w:eastAsia="ru-RU"/>
        </w:rPr>
        <w:lastRenderedPageBreak/>
        <w:t xml:space="preserve">республиканских и федеральных служащих, работающих у нас в районе – </w:t>
      </w:r>
      <w:r w:rsidR="008D123A">
        <w:rPr>
          <w:rFonts w:ascii="Times New Roman" w:eastAsia="Times New Roman" w:hAnsi="Times New Roman" w:cs="Times New Roman"/>
          <w:sz w:val="28"/>
          <w:lang w:eastAsia="ru-RU"/>
        </w:rPr>
        <w:t>27940</w:t>
      </w:r>
      <w:r w:rsidRPr="001026D4">
        <w:rPr>
          <w:rFonts w:ascii="Times New Roman" w:eastAsia="Times New Roman" w:hAnsi="Times New Roman" w:cs="Times New Roman"/>
          <w:sz w:val="28"/>
          <w:lang w:eastAsia="ru-RU"/>
        </w:rPr>
        <w:t xml:space="preserve"> руб.    </w:t>
      </w:r>
    </w:p>
    <w:p w:rsidR="00B9028C" w:rsidRPr="00722CF7" w:rsidRDefault="00B9028C" w:rsidP="004A63DA">
      <w:pPr>
        <w:pStyle w:val="a4"/>
        <w:spacing w:line="276" w:lineRule="auto"/>
        <w:jc w:val="both"/>
        <w:rPr>
          <w:rFonts w:ascii="Times New Roman" w:eastAsia="Times New Roman" w:hAnsi="Times New Roman" w:cs="Times New Roman"/>
          <w:color w:val="FF0000"/>
          <w:sz w:val="28"/>
          <w:lang w:eastAsia="ru-RU"/>
        </w:rPr>
      </w:pPr>
    </w:p>
    <w:p w:rsidR="00B9028C" w:rsidRPr="001026D4" w:rsidRDefault="00754C1C" w:rsidP="004A63DA">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3772FF">
        <w:rPr>
          <w:rFonts w:ascii="Times New Roman" w:hAnsi="Times New Roman" w:cs="Times New Roman"/>
          <w:b/>
          <w:sz w:val="28"/>
          <w:szCs w:val="28"/>
        </w:rPr>
        <w:t>Физкультура и спорт</w:t>
      </w:r>
    </w:p>
    <w:p w:rsidR="001026D4" w:rsidRPr="001026D4" w:rsidRDefault="001026D4" w:rsidP="004A63DA">
      <w:pPr>
        <w:spacing w:after="0" w:line="276" w:lineRule="auto"/>
        <w:ind w:left="568"/>
        <w:jc w:val="both"/>
        <w:rPr>
          <w:rFonts w:ascii="Times New Roman" w:hAnsi="Times New Roman" w:cs="Times New Roman"/>
          <w:b/>
          <w:sz w:val="28"/>
          <w:szCs w:val="28"/>
        </w:rPr>
      </w:pP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Общий объем расходов бюджета   муниципального района на физ</w:t>
      </w:r>
      <w:r w:rsidR="001026D4" w:rsidRPr="001026D4">
        <w:rPr>
          <w:rFonts w:ascii="Times New Roman" w:hAnsi="Times New Roman" w:cs="Times New Roman"/>
          <w:sz w:val="28"/>
          <w:szCs w:val="28"/>
        </w:rPr>
        <w:t xml:space="preserve">ическую культуру и спорт – </w:t>
      </w:r>
      <w:r w:rsidR="00653F60">
        <w:rPr>
          <w:rFonts w:ascii="Times New Roman" w:hAnsi="Times New Roman" w:cs="Times New Roman"/>
          <w:sz w:val="28"/>
          <w:szCs w:val="28"/>
        </w:rPr>
        <w:t>4</w:t>
      </w:r>
      <w:r w:rsidR="001026D4" w:rsidRPr="001026D4">
        <w:rPr>
          <w:rFonts w:ascii="Times New Roman" w:hAnsi="Times New Roman" w:cs="Times New Roman"/>
          <w:sz w:val="28"/>
          <w:szCs w:val="28"/>
        </w:rPr>
        <w:t>00</w:t>
      </w:r>
      <w:r w:rsidRPr="001026D4">
        <w:rPr>
          <w:rFonts w:ascii="Times New Roman" w:hAnsi="Times New Roman" w:cs="Times New Roman"/>
          <w:sz w:val="28"/>
          <w:szCs w:val="28"/>
        </w:rPr>
        <w:t xml:space="preserve"> тыс. руб., на увеличение стоимости материальных запасов</w:t>
      </w:r>
      <w:r w:rsidR="007D31B6" w:rsidRPr="001026D4">
        <w:rPr>
          <w:rFonts w:ascii="Times New Roman" w:hAnsi="Times New Roman" w:cs="Times New Roman"/>
          <w:sz w:val="28"/>
          <w:szCs w:val="28"/>
        </w:rPr>
        <w:t xml:space="preserve"> в</w:t>
      </w:r>
      <w:r w:rsidRPr="001026D4">
        <w:rPr>
          <w:rFonts w:ascii="Times New Roman" w:hAnsi="Times New Roman" w:cs="Times New Roman"/>
          <w:sz w:val="28"/>
          <w:szCs w:val="28"/>
        </w:rPr>
        <w:t xml:space="preserve"> 2</w:t>
      </w:r>
      <w:r w:rsidR="00653F60">
        <w:rPr>
          <w:rFonts w:ascii="Times New Roman" w:hAnsi="Times New Roman" w:cs="Times New Roman"/>
          <w:sz w:val="28"/>
          <w:szCs w:val="28"/>
        </w:rPr>
        <w:t>023</w:t>
      </w:r>
      <w:r w:rsidR="009E3EBF" w:rsidRPr="001026D4">
        <w:rPr>
          <w:rFonts w:ascii="Times New Roman" w:hAnsi="Times New Roman" w:cs="Times New Roman"/>
          <w:sz w:val="28"/>
          <w:szCs w:val="28"/>
        </w:rPr>
        <w:t xml:space="preserve"> году</w:t>
      </w:r>
      <w:r w:rsidR="007D31B6" w:rsidRPr="001026D4">
        <w:rPr>
          <w:rFonts w:ascii="Times New Roman" w:hAnsi="Times New Roman" w:cs="Times New Roman"/>
          <w:sz w:val="28"/>
          <w:szCs w:val="28"/>
        </w:rPr>
        <w:t xml:space="preserve"> финансовые</w:t>
      </w:r>
      <w:r w:rsidR="0076608E">
        <w:rPr>
          <w:rFonts w:ascii="Times New Roman" w:hAnsi="Times New Roman" w:cs="Times New Roman"/>
          <w:sz w:val="28"/>
          <w:szCs w:val="28"/>
        </w:rPr>
        <w:t xml:space="preserve"> </w:t>
      </w:r>
      <w:r w:rsidR="007D31B6" w:rsidRPr="001026D4">
        <w:rPr>
          <w:rFonts w:ascii="Times New Roman" w:hAnsi="Times New Roman" w:cs="Times New Roman"/>
          <w:sz w:val="28"/>
          <w:szCs w:val="28"/>
        </w:rPr>
        <w:t>средства не</w:t>
      </w:r>
      <w:r w:rsidR="009E3EBF" w:rsidRPr="001026D4">
        <w:rPr>
          <w:rFonts w:ascii="Times New Roman" w:hAnsi="Times New Roman" w:cs="Times New Roman"/>
          <w:sz w:val="28"/>
          <w:szCs w:val="28"/>
        </w:rPr>
        <w:t xml:space="preserve"> израсходованы</w:t>
      </w:r>
      <w:r w:rsidRPr="001026D4">
        <w:rPr>
          <w:rFonts w:ascii="Times New Roman" w:hAnsi="Times New Roman" w:cs="Times New Roman"/>
          <w:sz w:val="28"/>
          <w:szCs w:val="28"/>
        </w:rPr>
        <w:t xml:space="preserve">. Численность населения систематически занимающихся физической культурой и </w:t>
      </w:r>
      <w:r w:rsidR="009D2209">
        <w:rPr>
          <w:rFonts w:ascii="Times New Roman" w:hAnsi="Times New Roman" w:cs="Times New Roman"/>
          <w:sz w:val="28"/>
          <w:szCs w:val="28"/>
        </w:rPr>
        <w:t>спортом – 3122</w:t>
      </w:r>
      <w:r w:rsidRPr="001026D4">
        <w:rPr>
          <w:rFonts w:ascii="Times New Roman" w:hAnsi="Times New Roman" w:cs="Times New Roman"/>
          <w:sz w:val="28"/>
          <w:szCs w:val="28"/>
        </w:rPr>
        <w:t xml:space="preserve"> человек. </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Колич</w:t>
      </w:r>
      <w:r w:rsidR="007D31B6" w:rsidRPr="001026D4">
        <w:rPr>
          <w:rFonts w:ascii="Times New Roman" w:hAnsi="Times New Roman" w:cs="Times New Roman"/>
          <w:sz w:val="28"/>
          <w:szCs w:val="28"/>
        </w:rPr>
        <w:t>ество спортивных сооружений – 23</w:t>
      </w:r>
      <w:r w:rsidRPr="001026D4">
        <w:rPr>
          <w:rFonts w:ascii="Times New Roman" w:hAnsi="Times New Roman" w:cs="Times New Roman"/>
          <w:sz w:val="28"/>
          <w:szCs w:val="28"/>
        </w:rPr>
        <w:t xml:space="preserve"> единиц, общая площадь спортивных сооружений – 1008 кв. м., обеспеченность объектами составляет –    32.6 %.</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Удельный вес населения, систематически занимающегося физической культурой и спортом –</w:t>
      </w:r>
      <w:r w:rsidR="00185ECC">
        <w:rPr>
          <w:rFonts w:ascii="Times New Roman" w:hAnsi="Times New Roman" w:cs="Times New Roman"/>
          <w:sz w:val="28"/>
          <w:szCs w:val="28"/>
        </w:rPr>
        <w:t xml:space="preserve"> 38</w:t>
      </w:r>
      <w:r w:rsidR="001026D4" w:rsidRPr="001026D4">
        <w:rPr>
          <w:rFonts w:ascii="Times New Roman" w:hAnsi="Times New Roman" w:cs="Times New Roman"/>
          <w:sz w:val="28"/>
          <w:szCs w:val="28"/>
        </w:rPr>
        <w:t>,5</w:t>
      </w:r>
      <w:r w:rsidR="007D31B6" w:rsidRPr="001026D4">
        <w:rPr>
          <w:rFonts w:ascii="Times New Roman" w:hAnsi="Times New Roman" w:cs="Times New Roman"/>
          <w:sz w:val="28"/>
          <w:szCs w:val="28"/>
        </w:rPr>
        <w:t xml:space="preserve"> %, т.е. </w:t>
      </w:r>
      <w:r w:rsidR="009D2209">
        <w:rPr>
          <w:rFonts w:ascii="Times New Roman" w:hAnsi="Times New Roman" w:cs="Times New Roman"/>
          <w:sz w:val="28"/>
          <w:szCs w:val="28"/>
        </w:rPr>
        <w:t xml:space="preserve">чуть выше  показателя 2022 </w:t>
      </w:r>
      <w:r w:rsidRPr="001026D4">
        <w:rPr>
          <w:rFonts w:ascii="Times New Roman" w:hAnsi="Times New Roman" w:cs="Times New Roman"/>
          <w:sz w:val="28"/>
          <w:szCs w:val="28"/>
        </w:rPr>
        <w:t xml:space="preserve"> года.</w:t>
      </w:r>
    </w:p>
    <w:p w:rsidR="00B9028C" w:rsidRPr="001026D4" w:rsidRDefault="00185ECC" w:rsidP="004A63D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2022</w:t>
      </w:r>
      <w:r w:rsidR="00B9028C" w:rsidRPr="001026D4">
        <w:rPr>
          <w:rFonts w:ascii="Times New Roman" w:hAnsi="Times New Roman" w:cs="Times New Roman"/>
          <w:sz w:val="28"/>
          <w:szCs w:val="28"/>
        </w:rPr>
        <w:t xml:space="preserve"> году на те</w:t>
      </w:r>
      <w:r w:rsidR="007D31B6" w:rsidRPr="001026D4">
        <w:rPr>
          <w:rFonts w:ascii="Times New Roman" w:hAnsi="Times New Roman" w:cs="Times New Roman"/>
          <w:sz w:val="28"/>
          <w:szCs w:val="28"/>
        </w:rPr>
        <w:t>р</w:t>
      </w:r>
      <w:r w:rsidR="009D2209">
        <w:rPr>
          <w:rFonts w:ascii="Times New Roman" w:hAnsi="Times New Roman" w:cs="Times New Roman"/>
          <w:sz w:val="28"/>
          <w:szCs w:val="28"/>
        </w:rPr>
        <w:t>ритории района были проведены 24</w:t>
      </w:r>
      <w:r w:rsidR="00B9028C" w:rsidRPr="001026D4">
        <w:rPr>
          <w:rFonts w:ascii="Times New Roman" w:hAnsi="Times New Roman" w:cs="Times New Roman"/>
          <w:sz w:val="28"/>
          <w:szCs w:val="28"/>
        </w:rPr>
        <w:t xml:space="preserve"> спортивных мероприятий,</w:t>
      </w:r>
      <w:r w:rsidR="009D2209">
        <w:rPr>
          <w:rFonts w:ascii="Times New Roman" w:hAnsi="Times New Roman" w:cs="Times New Roman"/>
          <w:sz w:val="28"/>
          <w:szCs w:val="28"/>
        </w:rPr>
        <w:t xml:space="preserve"> на 2</w:t>
      </w:r>
      <w:r w:rsidR="004022C8" w:rsidRPr="001026D4">
        <w:rPr>
          <w:rFonts w:ascii="Times New Roman" w:hAnsi="Times New Roman" w:cs="Times New Roman"/>
          <w:sz w:val="28"/>
          <w:szCs w:val="28"/>
        </w:rPr>
        <w:t xml:space="preserve"> меропр</w:t>
      </w:r>
      <w:r w:rsidR="009D2209">
        <w:rPr>
          <w:rFonts w:ascii="Times New Roman" w:hAnsi="Times New Roman" w:cs="Times New Roman"/>
          <w:sz w:val="28"/>
          <w:szCs w:val="28"/>
        </w:rPr>
        <w:t>иятия больше чем показатель 2022</w:t>
      </w:r>
      <w:r w:rsidR="004022C8" w:rsidRPr="001026D4">
        <w:rPr>
          <w:rFonts w:ascii="Times New Roman" w:hAnsi="Times New Roman" w:cs="Times New Roman"/>
          <w:sz w:val="28"/>
          <w:szCs w:val="28"/>
        </w:rPr>
        <w:t xml:space="preserve"> года,</w:t>
      </w:r>
      <w:r w:rsidR="00B9028C" w:rsidRPr="001026D4">
        <w:rPr>
          <w:rFonts w:ascii="Times New Roman" w:hAnsi="Times New Roman" w:cs="Times New Roman"/>
          <w:sz w:val="28"/>
          <w:szCs w:val="28"/>
        </w:rPr>
        <w:t xml:space="preserve"> кроме того многие спортсмены ра</w:t>
      </w:r>
      <w:r w:rsidR="00653F60">
        <w:rPr>
          <w:rFonts w:ascii="Times New Roman" w:hAnsi="Times New Roman" w:cs="Times New Roman"/>
          <w:sz w:val="28"/>
          <w:szCs w:val="28"/>
        </w:rPr>
        <w:t>йона участвовали в межрайонных</w:t>
      </w:r>
      <w:r w:rsidR="002C6210" w:rsidRPr="001026D4">
        <w:rPr>
          <w:rFonts w:ascii="Times New Roman" w:hAnsi="Times New Roman" w:cs="Times New Roman"/>
          <w:sz w:val="28"/>
          <w:szCs w:val="28"/>
        </w:rPr>
        <w:t>,</w:t>
      </w:r>
      <w:r w:rsidR="00B9028C" w:rsidRPr="001026D4">
        <w:rPr>
          <w:rFonts w:ascii="Times New Roman" w:hAnsi="Times New Roman" w:cs="Times New Roman"/>
          <w:sz w:val="28"/>
          <w:szCs w:val="28"/>
        </w:rPr>
        <w:t xml:space="preserve"> республиканских</w:t>
      </w:r>
      <w:r>
        <w:rPr>
          <w:rFonts w:ascii="Times New Roman" w:hAnsi="Times New Roman" w:cs="Times New Roman"/>
          <w:sz w:val="28"/>
          <w:szCs w:val="28"/>
        </w:rPr>
        <w:t xml:space="preserve"> </w:t>
      </w:r>
      <w:r w:rsidR="00B9028C" w:rsidRPr="001026D4">
        <w:rPr>
          <w:rFonts w:ascii="Times New Roman" w:hAnsi="Times New Roman" w:cs="Times New Roman"/>
          <w:sz w:val="28"/>
          <w:szCs w:val="28"/>
        </w:rPr>
        <w:t xml:space="preserve"> соревнов</w:t>
      </w:r>
      <w:r w:rsidR="009D2209">
        <w:rPr>
          <w:rFonts w:ascii="Times New Roman" w:hAnsi="Times New Roman" w:cs="Times New Roman"/>
          <w:sz w:val="28"/>
          <w:szCs w:val="28"/>
        </w:rPr>
        <w:t xml:space="preserve">аниях и занимали призовые места, ученики 3 класса </w:t>
      </w:r>
      <w:proofErr w:type="spellStart"/>
      <w:r w:rsidR="009D2209">
        <w:rPr>
          <w:rFonts w:ascii="Times New Roman" w:hAnsi="Times New Roman" w:cs="Times New Roman"/>
          <w:sz w:val="28"/>
          <w:szCs w:val="28"/>
        </w:rPr>
        <w:t>Кидеринской</w:t>
      </w:r>
      <w:proofErr w:type="spellEnd"/>
      <w:r w:rsidR="009D2209">
        <w:rPr>
          <w:rFonts w:ascii="Times New Roman" w:hAnsi="Times New Roman" w:cs="Times New Roman"/>
          <w:sz w:val="28"/>
          <w:szCs w:val="28"/>
        </w:rPr>
        <w:t xml:space="preserve"> СОШ заняли 1 место в общереспубликанском турнире по футболу,  а 5 класса -  2 место.</w:t>
      </w:r>
      <w:proofErr w:type="gramEnd"/>
    </w:p>
    <w:p w:rsidR="00B9028C"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 xml:space="preserve">Основные проблемы в сфере физической культуры и спорта это отсутствие материально-технической базы и финансирования на строительство спортивных сооружений. На территории района нет дворца спорта, кроме как 3-х пришкольных спортивных залов. </w:t>
      </w:r>
    </w:p>
    <w:p w:rsidR="00754C1C" w:rsidRPr="001026D4" w:rsidRDefault="00754C1C" w:rsidP="004A63DA">
      <w:pPr>
        <w:spacing w:after="0" w:line="276" w:lineRule="auto"/>
        <w:ind w:firstLine="851"/>
        <w:jc w:val="both"/>
        <w:rPr>
          <w:rFonts w:ascii="Times New Roman" w:hAnsi="Times New Roman" w:cs="Times New Roman"/>
          <w:sz w:val="28"/>
          <w:szCs w:val="28"/>
        </w:rPr>
      </w:pPr>
    </w:p>
    <w:p w:rsidR="00B9028C" w:rsidRPr="00722CF7" w:rsidRDefault="00B9028C" w:rsidP="004A63DA">
      <w:pPr>
        <w:spacing w:after="0" w:line="276" w:lineRule="auto"/>
        <w:ind w:left="568"/>
        <w:jc w:val="both"/>
        <w:rPr>
          <w:rFonts w:ascii="Times New Roman" w:hAnsi="Times New Roman" w:cs="Times New Roman"/>
          <w:b/>
          <w:color w:val="FF0000"/>
          <w:sz w:val="28"/>
          <w:szCs w:val="28"/>
        </w:rPr>
      </w:pPr>
    </w:p>
    <w:p w:rsidR="00B9028C" w:rsidRDefault="00754C1C" w:rsidP="004A63DA">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3772FF">
        <w:rPr>
          <w:rFonts w:ascii="Times New Roman" w:hAnsi="Times New Roman" w:cs="Times New Roman"/>
          <w:b/>
          <w:sz w:val="28"/>
          <w:szCs w:val="28"/>
        </w:rPr>
        <w:t>Культура</w:t>
      </w:r>
      <w:r w:rsidR="00B9028C" w:rsidRPr="001026D4">
        <w:rPr>
          <w:rFonts w:ascii="Times New Roman" w:hAnsi="Times New Roman" w:cs="Times New Roman"/>
          <w:b/>
          <w:sz w:val="28"/>
          <w:szCs w:val="28"/>
        </w:rPr>
        <w:t xml:space="preserve"> </w:t>
      </w:r>
    </w:p>
    <w:p w:rsidR="003C55EC" w:rsidRPr="001026D4" w:rsidRDefault="003C55EC" w:rsidP="004A63DA">
      <w:pPr>
        <w:spacing w:after="0" w:line="276" w:lineRule="auto"/>
        <w:ind w:left="568"/>
        <w:jc w:val="both"/>
        <w:rPr>
          <w:rFonts w:ascii="Times New Roman" w:hAnsi="Times New Roman" w:cs="Times New Roman"/>
          <w:b/>
          <w:sz w:val="28"/>
          <w:szCs w:val="28"/>
        </w:rPr>
      </w:pP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 xml:space="preserve">Общий объем расходов бюджета   муниципального образования на культуру – </w:t>
      </w:r>
      <w:r w:rsidR="00AC5B12">
        <w:rPr>
          <w:rFonts w:ascii="Times New Roman" w:hAnsi="Times New Roman" w:cs="Times New Roman"/>
          <w:sz w:val="28"/>
          <w:szCs w:val="28"/>
        </w:rPr>
        <w:t>12562799</w:t>
      </w:r>
      <w:r w:rsidRPr="001026D4">
        <w:rPr>
          <w:rFonts w:ascii="Times New Roman" w:hAnsi="Times New Roman" w:cs="Times New Roman"/>
          <w:sz w:val="28"/>
          <w:szCs w:val="28"/>
        </w:rPr>
        <w:t xml:space="preserve"> руб., в том числе, на увеличение </w:t>
      </w:r>
      <w:r w:rsidR="001026D4" w:rsidRPr="001026D4">
        <w:rPr>
          <w:rFonts w:ascii="Times New Roman" w:hAnsi="Times New Roman" w:cs="Times New Roman"/>
          <w:sz w:val="28"/>
          <w:szCs w:val="28"/>
        </w:rPr>
        <w:t xml:space="preserve">стоимости основных средств 600 тыс. руб. или 5,3 </w:t>
      </w:r>
      <w:r w:rsidRPr="001026D4">
        <w:rPr>
          <w:rFonts w:ascii="Times New Roman" w:hAnsi="Times New Roman" w:cs="Times New Roman"/>
          <w:sz w:val="28"/>
          <w:szCs w:val="28"/>
        </w:rPr>
        <w:t xml:space="preserve">% от общего объема расходов на культуру.  </w:t>
      </w:r>
    </w:p>
    <w:p w:rsidR="001653AA" w:rsidRPr="00916404" w:rsidRDefault="00B9028C" w:rsidP="001653AA">
      <w:pPr>
        <w:spacing w:after="0"/>
        <w:jc w:val="both"/>
        <w:rPr>
          <w:rFonts w:ascii="Times New Roman" w:eastAsia="Calibri" w:hAnsi="Times New Roman" w:cs="Times New Roman"/>
          <w:sz w:val="28"/>
          <w:szCs w:val="28"/>
        </w:rPr>
      </w:pPr>
      <w:r w:rsidRPr="00722CF7">
        <w:rPr>
          <w:rFonts w:ascii="Times New Roman" w:hAnsi="Times New Roman" w:cs="Times New Roman"/>
          <w:color w:val="FF0000"/>
          <w:sz w:val="28"/>
          <w:szCs w:val="28"/>
        </w:rPr>
        <w:t xml:space="preserve">       </w:t>
      </w:r>
      <w:r w:rsidR="001653AA" w:rsidRPr="00916404">
        <w:rPr>
          <w:rFonts w:ascii="Times New Roman" w:eastAsia="Calibri" w:hAnsi="Times New Roman" w:cs="Times New Roman"/>
          <w:color w:val="FF0000"/>
          <w:sz w:val="28"/>
          <w:szCs w:val="28"/>
        </w:rPr>
        <w:t xml:space="preserve">       </w:t>
      </w:r>
      <w:r w:rsidR="001653AA" w:rsidRPr="00916404">
        <w:rPr>
          <w:rFonts w:ascii="Times New Roman" w:eastAsia="Calibri" w:hAnsi="Times New Roman" w:cs="Times New Roman"/>
          <w:sz w:val="28"/>
          <w:szCs w:val="28"/>
        </w:rPr>
        <w:t xml:space="preserve">Общее число учреждений культуры 25 в том числе: число учреждений клубного типа - 8, посадочных мест – 692 мест, и общедоступны публичных библиотек – 14. Обеспеченность учреждениями культуры от нормативной потребности по учреждениям клубного типа составляет – 28,4%, а общедоступных библиотек – 44%. В клубных учреждениях района работают около 43 человек, из них 3 с высшим и 15 со средне-специальным образованием. </w:t>
      </w:r>
      <w:r w:rsidR="001653AA">
        <w:rPr>
          <w:rFonts w:ascii="Times New Roman" w:eastAsia="Calibri" w:hAnsi="Times New Roman" w:cs="Times New Roman"/>
          <w:sz w:val="28"/>
          <w:szCs w:val="28"/>
        </w:rPr>
        <w:t>3</w:t>
      </w:r>
      <w:r w:rsidR="001653AA" w:rsidRPr="00916404">
        <w:rPr>
          <w:rFonts w:ascii="Times New Roman" w:eastAsia="Calibri" w:hAnsi="Times New Roman" w:cs="Times New Roman"/>
          <w:sz w:val="28"/>
          <w:szCs w:val="28"/>
        </w:rPr>
        <w:t xml:space="preserve"> работника культуры и искусства имеют почетное звание </w:t>
      </w:r>
      <w:r w:rsidR="001653AA" w:rsidRPr="00916404">
        <w:rPr>
          <w:rFonts w:ascii="Times New Roman" w:eastAsia="Calibri" w:hAnsi="Times New Roman" w:cs="Times New Roman"/>
          <w:sz w:val="28"/>
          <w:szCs w:val="28"/>
        </w:rPr>
        <w:lastRenderedPageBreak/>
        <w:t>заслуженного работника Республики Дагестан.  В течени</w:t>
      </w:r>
      <w:proofErr w:type="gramStart"/>
      <w:r w:rsidR="001653AA" w:rsidRPr="00916404">
        <w:rPr>
          <w:rFonts w:ascii="Times New Roman" w:eastAsia="Calibri" w:hAnsi="Times New Roman" w:cs="Times New Roman"/>
          <w:sz w:val="28"/>
          <w:szCs w:val="28"/>
        </w:rPr>
        <w:t>и</w:t>
      </w:r>
      <w:proofErr w:type="gramEnd"/>
      <w:r w:rsidR="001653AA" w:rsidRPr="00916404">
        <w:rPr>
          <w:rFonts w:ascii="Times New Roman" w:eastAsia="Calibri" w:hAnsi="Times New Roman" w:cs="Times New Roman"/>
          <w:sz w:val="28"/>
          <w:szCs w:val="28"/>
        </w:rPr>
        <w:t xml:space="preserve"> 202</w:t>
      </w:r>
      <w:r w:rsidR="001653AA">
        <w:rPr>
          <w:rFonts w:ascii="Times New Roman" w:eastAsia="Calibri" w:hAnsi="Times New Roman" w:cs="Times New Roman"/>
          <w:sz w:val="28"/>
          <w:szCs w:val="28"/>
        </w:rPr>
        <w:t>3</w:t>
      </w:r>
      <w:r w:rsidR="001653AA" w:rsidRPr="00916404">
        <w:rPr>
          <w:rFonts w:ascii="Times New Roman" w:eastAsia="Calibri" w:hAnsi="Times New Roman" w:cs="Times New Roman"/>
          <w:sz w:val="28"/>
          <w:szCs w:val="28"/>
        </w:rPr>
        <w:t xml:space="preserve"> года учреждения культуры провели около 5</w:t>
      </w:r>
      <w:r w:rsidR="001653AA">
        <w:rPr>
          <w:rFonts w:ascii="Times New Roman" w:eastAsia="Calibri" w:hAnsi="Times New Roman" w:cs="Times New Roman"/>
          <w:sz w:val="28"/>
          <w:szCs w:val="28"/>
        </w:rPr>
        <w:t>8</w:t>
      </w:r>
      <w:r w:rsidR="001653AA" w:rsidRPr="00916404">
        <w:rPr>
          <w:rFonts w:ascii="Times New Roman" w:eastAsia="Calibri" w:hAnsi="Times New Roman" w:cs="Times New Roman"/>
          <w:sz w:val="28"/>
          <w:szCs w:val="28"/>
        </w:rPr>
        <w:t xml:space="preserve"> культурно-досуговых мероприятий посвященные календарным, профессиональным праздникам. Основная деятельность учреждений культуры была направлена на формирование единого культурного пространства района, для чего особое внимание уделялось повышению качества услуг культуры, организации и проведению массовых зрелищных мероприятий районного масштаба, активному участию в мероприятиях различного уровня. </w:t>
      </w:r>
    </w:p>
    <w:p w:rsidR="001653AA" w:rsidRPr="00916404" w:rsidRDefault="001653AA" w:rsidP="001653AA">
      <w:pPr>
        <w:spacing w:after="0"/>
        <w:jc w:val="both"/>
        <w:rPr>
          <w:rFonts w:ascii="Times New Roman" w:eastAsia="Calibri" w:hAnsi="Times New Roman" w:cs="Times New Roman"/>
          <w:sz w:val="28"/>
          <w:szCs w:val="28"/>
        </w:rPr>
      </w:pPr>
      <w:r w:rsidRPr="00916404">
        <w:rPr>
          <w:rFonts w:ascii="Times New Roman" w:eastAsia="Calibri" w:hAnsi="Times New Roman" w:cs="Times New Roman"/>
          <w:color w:val="FF0000"/>
          <w:sz w:val="28"/>
          <w:szCs w:val="28"/>
        </w:rPr>
        <w:t xml:space="preserve">     </w:t>
      </w:r>
      <w:r w:rsidRPr="00916404">
        <w:rPr>
          <w:rFonts w:ascii="Times New Roman" w:eastAsia="Calibri" w:hAnsi="Times New Roman" w:cs="Times New Roman"/>
          <w:sz w:val="28"/>
          <w:szCs w:val="28"/>
        </w:rPr>
        <w:t xml:space="preserve">  Доля обустроенных объектов культурного наследия к общей численности объектов культурного наследия, находящихся в муниципальной собственности составляет 33,3%.  </w:t>
      </w:r>
    </w:p>
    <w:p w:rsidR="001653AA" w:rsidRPr="00916404" w:rsidRDefault="001653AA" w:rsidP="001653AA">
      <w:pPr>
        <w:spacing w:after="0"/>
        <w:jc w:val="both"/>
        <w:rPr>
          <w:rFonts w:ascii="Times New Roman" w:eastAsia="Calibri" w:hAnsi="Times New Roman" w:cs="Times New Roman"/>
          <w:sz w:val="28"/>
          <w:szCs w:val="28"/>
        </w:rPr>
      </w:pPr>
      <w:r w:rsidRPr="00916404">
        <w:rPr>
          <w:rFonts w:ascii="Times New Roman" w:eastAsia="Calibri" w:hAnsi="Times New Roman" w:cs="Times New Roman"/>
          <w:sz w:val="28"/>
          <w:szCs w:val="28"/>
        </w:rPr>
        <w:t xml:space="preserve">         В районе функционирует Центр традиционной культуры народов России, она способствует поиску и выявлению новых талантов, сохранению обычаев, обрядов, традиций, предметов быта наших предков. Работники нашего Центра представляют наш район во всех республиканских культурных мероприятиях. Оказывает школам постоянную помощь в организации культурных мероприятий. Проблемы в сфере культуры аналогичные, как и в других учреждениях социальной сферы. Многие учреждения находятся в частных арендованных помещениях. В райцентре </w:t>
      </w:r>
      <w:r>
        <w:rPr>
          <w:rFonts w:ascii="Times New Roman" w:eastAsia="Calibri" w:hAnsi="Times New Roman" w:cs="Times New Roman"/>
          <w:sz w:val="28"/>
          <w:szCs w:val="28"/>
        </w:rPr>
        <w:t xml:space="preserve">в рамках мониторинга реализации регионального комитета федерального проекта </w:t>
      </w:r>
      <w:r w:rsidRPr="00663587">
        <w:rPr>
          <w:rFonts w:ascii="Times New Roman" w:eastAsia="Calibri" w:hAnsi="Times New Roman" w:cs="Times New Roman"/>
          <w:b/>
          <w:sz w:val="28"/>
          <w:szCs w:val="28"/>
        </w:rPr>
        <w:t>«Культурная среда»</w:t>
      </w:r>
      <w:r>
        <w:rPr>
          <w:rFonts w:ascii="Times New Roman" w:eastAsia="Calibri" w:hAnsi="Times New Roman" w:cs="Times New Roman"/>
          <w:sz w:val="28"/>
          <w:szCs w:val="28"/>
        </w:rPr>
        <w:t xml:space="preserve"> Национального проекта </w:t>
      </w:r>
      <w:r w:rsidRPr="00663587">
        <w:rPr>
          <w:rFonts w:ascii="Times New Roman" w:eastAsia="Calibri" w:hAnsi="Times New Roman" w:cs="Times New Roman"/>
          <w:b/>
          <w:sz w:val="28"/>
          <w:szCs w:val="28"/>
        </w:rPr>
        <w:t>«Культура»</w:t>
      </w:r>
      <w:r>
        <w:rPr>
          <w:rFonts w:ascii="Times New Roman" w:eastAsia="Calibri" w:hAnsi="Times New Roman" w:cs="Times New Roman"/>
          <w:sz w:val="28"/>
          <w:szCs w:val="28"/>
        </w:rPr>
        <w:t xml:space="preserve"> и Государственной программы Республики Дагестан </w:t>
      </w:r>
      <w:r w:rsidRPr="00663587">
        <w:rPr>
          <w:rFonts w:ascii="Times New Roman" w:eastAsia="Calibri" w:hAnsi="Times New Roman" w:cs="Times New Roman"/>
          <w:b/>
          <w:sz w:val="28"/>
          <w:szCs w:val="28"/>
        </w:rPr>
        <w:t>«Развитие культуры в Республике Дагестан»</w:t>
      </w:r>
      <w:r>
        <w:rPr>
          <w:rFonts w:ascii="Times New Roman" w:eastAsia="Calibri" w:hAnsi="Times New Roman" w:cs="Times New Roman"/>
          <w:b/>
          <w:sz w:val="28"/>
          <w:szCs w:val="28"/>
        </w:rPr>
        <w:t xml:space="preserve"> </w:t>
      </w:r>
      <w:r w:rsidRPr="00916404">
        <w:rPr>
          <w:rFonts w:ascii="Times New Roman" w:eastAsia="Calibri" w:hAnsi="Times New Roman" w:cs="Times New Roman"/>
          <w:sz w:val="28"/>
          <w:szCs w:val="28"/>
        </w:rPr>
        <w:t xml:space="preserve">необходимо построить дворец культуры с библиотекой </w:t>
      </w:r>
      <w:r>
        <w:rPr>
          <w:rFonts w:ascii="Times New Roman" w:eastAsia="Calibri" w:hAnsi="Times New Roman" w:cs="Times New Roman"/>
          <w:sz w:val="28"/>
          <w:szCs w:val="28"/>
        </w:rPr>
        <w:t xml:space="preserve">и музей </w:t>
      </w:r>
      <w:r w:rsidRPr="00916404">
        <w:rPr>
          <w:rFonts w:ascii="Times New Roman" w:eastAsia="Calibri" w:hAnsi="Times New Roman" w:cs="Times New Roman"/>
          <w:sz w:val="28"/>
          <w:szCs w:val="28"/>
        </w:rPr>
        <w:t xml:space="preserve">на 400 мест. Проектно-сметные документации на 1,6 млн. руб. составлены еще в 2004 году и находятся в министерстве культуры РД. Такое положение сохраняется </w:t>
      </w:r>
      <w:proofErr w:type="gramStart"/>
      <w:r w:rsidRPr="00916404">
        <w:rPr>
          <w:rFonts w:ascii="Times New Roman" w:eastAsia="Calibri" w:hAnsi="Times New Roman" w:cs="Times New Roman"/>
          <w:sz w:val="28"/>
          <w:szCs w:val="28"/>
        </w:rPr>
        <w:t>последние</w:t>
      </w:r>
      <w:proofErr w:type="gramEnd"/>
      <w:r>
        <w:rPr>
          <w:rFonts w:ascii="Times New Roman" w:eastAsia="Calibri" w:hAnsi="Times New Roman" w:cs="Times New Roman"/>
          <w:sz w:val="28"/>
          <w:szCs w:val="28"/>
        </w:rPr>
        <w:t xml:space="preserve">, </w:t>
      </w:r>
      <w:r w:rsidRPr="00916404">
        <w:rPr>
          <w:rFonts w:ascii="Times New Roman" w:eastAsia="Calibri" w:hAnsi="Times New Roman" w:cs="Times New Roman"/>
          <w:sz w:val="28"/>
          <w:szCs w:val="28"/>
        </w:rPr>
        <w:t>30-40 лет. Несмотря на финансовые трудности, сохраняется сеть «ЦТКНР», по-прежнему остается проблема обеспечения пожарной безопасности, адаптации центра с целью доступности для инвалидов и маломобильных групп в соответствии с 419 – Федеральным законом.</w:t>
      </w:r>
    </w:p>
    <w:p w:rsidR="004272AD" w:rsidRPr="001026D4" w:rsidRDefault="004272AD" w:rsidP="001653AA">
      <w:pPr>
        <w:spacing w:after="0" w:line="276" w:lineRule="auto"/>
        <w:jc w:val="both"/>
        <w:rPr>
          <w:rFonts w:ascii="Times New Roman" w:hAnsi="Times New Roman" w:cs="Times New Roman"/>
          <w:sz w:val="28"/>
          <w:szCs w:val="28"/>
          <w:highlight w:val="yellow"/>
        </w:rPr>
      </w:pPr>
    </w:p>
    <w:p w:rsidR="00B9028C" w:rsidRDefault="00B43C11" w:rsidP="004A63DA">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Потенциал развития</w:t>
      </w:r>
      <w:r w:rsidR="00535824">
        <w:rPr>
          <w:rFonts w:ascii="Times New Roman" w:hAnsi="Times New Roman" w:cs="Times New Roman"/>
          <w:b/>
          <w:sz w:val="28"/>
          <w:szCs w:val="28"/>
        </w:rPr>
        <w:t>.</w:t>
      </w:r>
    </w:p>
    <w:p w:rsidR="003C55EC" w:rsidRPr="00397CCA" w:rsidRDefault="003C55EC" w:rsidP="004A63DA">
      <w:pPr>
        <w:spacing w:after="0" w:line="276" w:lineRule="auto"/>
        <w:ind w:left="568"/>
        <w:jc w:val="both"/>
        <w:rPr>
          <w:rFonts w:ascii="Times New Roman" w:hAnsi="Times New Roman" w:cs="Times New Roman"/>
          <w:b/>
          <w:sz w:val="28"/>
          <w:szCs w:val="28"/>
        </w:rPr>
      </w:pPr>
    </w:p>
    <w:p w:rsidR="00397CCA" w:rsidRDefault="00397CCA" w:rsidP="00397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w:t>
      </w:r>
      <w:r w:rsidR="00B9028C" w:rsidRPr="00397CCA">
        <w:rPr>
          <w:rFonts w:ascii="Times New Roman" w:hAnsi="Times New Roman" w:cs="Times New Roman"/>
          <w:sz w:val="28"/>
          <w:szCs w:val="28"/>
        </w:rPr>
        <w:t>азмещение на территории производств по переработ</w:t>
      </w:r>
      <w:r>
        <w:rPr>
          <w:rFonts w:ascii="Times New Roman" w:hAnsi="Times New Roman" w:cs="Times New Roman"/>
          <w:sz w:val="28"/>
          <w:szCs w:val="28"/>
        </w:rPr>
        <w:t xml:space="preserve">ке сельскохозяйственного сырья,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D2830">
        <w:rPr>
          <w:rFonts w:ascii="Times New Roman" w:eastAsia="Times New Roman" w:hAnsi="Times New Roman" w:cs="Times New Roman"/>
          <w:sz w:val="28"/>
          <w:szCs w:val="28"/>
          <w:lang w:eastAsia="ru-RU"/>
        </w:rPr>
        <w:t>развитие производственной и со</w:t>
      </w:r>
      <w:r>
        <w:rPr>
          <w:rFonts w:ascii="Times New Roman" w:eastAsia="Times New Roman" w:hAnsi="Times New Roman" w:cs="Times New Roman"/>
          <w:sz w:val="28"/>
          <w:szCs w:val="28"/>
          <w:lang w:eastAsia="ru-RU"/>
        </w:rPr>
        <w:t>циальной инфраструктуры района,</w:t>
      </w:r>
      <w:r w:rsidRPr="007D2830">
        <w:rPr>
          <w:rFonts w:ascii="Times New Roman" w:eastAsia="Times New Roman" w:hAnsi="Times New Roman" w:cs="Times New Roman"/>
          <w:sz w:val="28"/>
          <w:szCs w:val="28"/>
          <w:lang w:eastAsia="ru-RU"/>
        </w:rPr>
        <w:t xml:space="preserve"> дальнейшее развитие малого и среднего бизнеса – создание промышленных предприятий по переработке сельхозпродукции и выпуском новых видов конкурентоспособной продукции;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закладка садов и дальнейшее повышение производства продуктов растениеводства и животноводства для обеспечения рабочих мест и восстановления объемов производства до перестроечного периода;</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lastRenderedPageBreak/>
        <w:t xml:space="preserve"> - строительство объектов социальной инфраструктуры и коммунального хозяйства;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производства изделий народных художественных промыслов;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инфраструктуры туризма и санаторно-курортного лечения и отдыха.   </w:t>
      </w:r>
    </w:p>
    <w:p w:rsidR="00B9028C" w:rsidRPr="00397CCA" w:rsidRDefault="00B9028C" w:rsidP="004A63DA">
      <w:pPr>
        <w:spacing w:after="0" w:line="276" w:lineRule="auto"/>
        <w:jc w:val="both"/>
        <w:rPr>
          <w:rFonts w:ascii="Times New Roman" w:hAnsi="Times New Roman" w:cs="Times New Roman"/>
          <w:sz w:val="28"/>
          <w:szCs w:val="28"/>
        </w:rPr>
      </w:pPr>
    </w:p>
    <w:p w:rsidR="00B9028C" w:rsidRPr="00397CCA" w:rsidRDefault="00B9028C" w:rsidP="004A63DA">
      <w:pPr>
        <w:spacing w:after="0" w:line="276" w:lineRule="auto"/>
        <w:jc w:val="both"/>
        <w:rPr>
          <w:rFonts w:ascii="Times New Roman" w:hAnsi="Times New Roman" w:cs="Times New Roman"/>
          <w:sz w:val="28"/>
          <w:szCs w:val="28"/>
        </w:rPr>
      </w:pPr>
      <w:r w:rsidRPr="00397CCA">
        <w:rPr>
          <w:rFonts w:ascii="Times New Roman" w:hAnsi="Times New Roman" w:cs="Times New Roman"/>
          <w:sz w:val="28"/>
          <w:szCs w:val="28"/>
        </w:rPr>
        <w:t xml:space="preserve">       Без комплексной финансовой и организационной поддержки республиканских структур достигать высоких, положительных показателей в социально экономическом развитии района не представляется возможным</w:t>
      </w:r>
    </w:p>
    <w:p w:rsidR="00B9028C" w:rsidRPr="00722CF7" w:rsidRDefault="00B9028C" w:rsidP="003772FF">
      <w:pPr>
        <w:spacing w:after="0" w:line="276" w:lineRule="auto"/>
        <w:jc w:val="both"/>
        <w:rPr>
          <w:rFonts w:ascii="Times New Roman" w:hAnsi="Times New Roman" w:cs="Times New Roman"/>
          <w:b/>
          <w:color w:val="FF0000"/>
          <w:sz w:val="28"/>
          <w:szCs w:val="28"/>
          <w:highlight w:val="yellow"/>
        </w:rPr>
      </w:pPr>
    </w:p>
    <w:p w:rsidR="00B9028C" w:rsidRDefault="00B9028C" w:rsidP="004A63DA">
      <w:pPr>
        <w:spacing w:after="0" w:line="276" w:lineRule="auto"/>
        <w:ind w:left="568"/>
        <w:jc w:val="both"/>
        <w:rPr>
          <w:rFonts w:ascii="Times New Roman" w:hAnsi="Times New Roman" w:cs="Times New Roman"/>
          <w:b/>
          <w:sz w:val="28"/>
          <w:szCs w:val="28"/>
        </w:rPr>
      </w:pPr>
      <w:r w:rsidRPr="00722CF7">
        <w:rPr>
          <w:rFonts w:ascii="Times New Roman" w:hAnsi="Times New Roman" w:cs="Times New Roman"/>
          <w:b/>
          <w:color w:val="FF0000"/>
          <w:sz w:val="28"/>
          <w:szCs w:val="28"/>
        </w:rPr>
        <w:t xml:space="preserve"> </w:t>
      </w:r>
      <w:r w:rsidR="00B43C11">
        <w:rPr>
          <w:rFonts w:ascii="Times New Roman" w:hAnsi="Times New Roman" w:cs="Times New Roman"/>
          <w:b/>
          <w:color w:val="FF0000"/>
          <w:sz w:val="28"/>
          <w:szCs w:val="28"/>
        </w:rPr>
        <w:t xml:space="preserve">                                      </w:t>
      </w:r>
      <w:r w:rsidRPr="00535824">
        <w:rPr>
          <w:rFonts w:ascii="Times New Roman" w:hAnsi="Times New Roman" w:cs="Times New Roman"/>
          <w:b/>
          <w:sz w:val="28"/>
          <w:szCs w:val="28"/>
        </w:rPr>
        <w:t>Заключение</w:t>
      </w:r>
      <w:r w:rsidR="00535824">
        <w:rPr>
          <w:rFonts w:ascii="Times New Roman" w:hAnsi="Times New Roman" w:cs="Times New Roman"/>
          <w:b/>
          <w:sz w:val="28"/>
          <w:szCs w:val="28"/>
        </w:rPr>
        <w:t>.</w:t>
      </w:r>
      <w:r w:rsidRPr="000F3A09">
        <w:rPr>
          <w:rFonts w:ascii="Times New Roman" w:hAnsi="Times New Roman" w:cs="Times New Roman"/>
          <w:b/>
          <w:sz w:val="28"/>
          <w:szCs w:val="28"/>
        </w:rPr>
        <w:t xml:space="preserve"> </w:t>
      </w:r>
    </w:p>
    <w:p w:rsidR="000F3A09" w:rsidRPr="000F3A09" w:rsidRDefault="000F3A09" w:rsidP="004A63DA">
      <w:pPr>
        <w:spacing w:after="0" w:line="276" w:lineRule="auto"/>
        <w:ind w:left="568"/>
        <w:jc w:val="both"/>
        <w:rPr>
          <w:rFonts w:ascii="Times New Roman" w:hAnsi="Times New Roman" w:cs="Times New Roman"/>
          <w:b/>
          <w:sz w:val="28"/>
          <w:szCs w:val="28"/>
        </w:rPr>
      </w:pP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Руководством района и всеми органами местного самоуправления проводится повседневная активная работа по </w:t>
      </w:r>
      <w:r w:rsidR="000F3A09" w:rsidRPr="000F3A09">
        <w:rPr>
          <w:rFonts w:ascii="Times New Roman" w:hAnsi="Times New Roman" w:cs="Times New Roman"/>
          <w:sz w:val="28"/>
          <w:szCs w:val="28"/>
        </w:rPr>
        <w:t xml:space="preserve">реализации федеральных и региональных программ развития </w:t>
      </w:r>
      <w:r w:rsidRPr="000F3A09">
        <w:rPr>
          <w:rFonts w:ascii="Times New Roman" w:hAnsi="Times New Roman" w:cs="Times New Roman"/>
          <w:sz w:val="28"/>
          <w:szCs w:val="28"/>
        </w:rPr>
        <w:t xml:space="preserve"> в МР «Цунтинский район».  </w:t>
      </w: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Основными проблемами в области просвещения, здравоохранения, культуры, да и других организаций района остаются: слабая материально-техническая база, проблемы с доступностью медицинских услуг в отдаленных населенных пунктах, дефицит квалифицированных кадров в учреждениях, организациях; неполная обеспеченность типовыми школами, ДОУ и </w:t>
      </w:r>
      <w:proofErr w:type="spellStart"/>
      <w:r w:rsidRPr="000F3A09">
        <w:rPr>
          <w:rFonts w:ascii="Times New Roman" w:hAnsi="Times New Roman" w:cs="Times New Roman"/>
          <w:sz w:val="28"/>
          <w:szCs w:val="28"/>
        </w:rPr>
        <w:t>ФАПами</w:t>
      </w:r>
      <w:proofErr w:type="spellEnd"/>
      <w:r w:rsidRPr="000F3A09">
        <w:rPr>
          <w:rFonts w:ascii="Times New Roman" w:hAnsi="Times New Roman" w:cs="Times New Roman"/>
          <w:sz w:val="28"/>
          <w:szCs w:val="28"/>
        </w:rPr>
        <w:t xml:space="preserve">. </w:t>
      </w:r>
    </w:p>
    <w:p w:rsidR="00B9028C" w:rsidRPr="000F3A09" w:rsidRDefault="00B9028C" w:rsidP="004A63DA">
      <w:pPr>
        <w:widowControl w:val="0"/>
        <w:tabs>
          <w:tab w:val="left" w:pos="720"/>
          <w:tab w:val="left" w:pos="3168"/>
          <w:tab w:val="left" w:pos="4608"/>
        </w:tabs>
        <w:spacing w:after="0" w:line="276" w:lineRule="auto"/>
        <w:ind w:firstLine="720"/>
        <w:jc w:val="both"/>
        <w:rPr>
          <w:rFonts w:ascii="Times New Roman" w:hAnsi="Times New Roman" w:cs="Times New Roman"/>
          <w:snapToGrid w:val="0"/>
        </w:rPr>
      </w:pPr>
      <w:r w:rsidRPr="000F3A09">
        <w:rPr>
          <w:rFonts w:ascii="Times New Roman" w:hAnsi="Times New Roman" w:cs="Times New Roman"/>
          <w:snapToGrid w:val="0"/>
          <w:sz w:val="28"/>
          <w:szCs w:val="28"/>
        </w:rPr>
        <w:t>Существенную роль в обеспечении взаимодействия органов местного самоуправления с гражданами и общественными организациями района призвана             сыграть созданная в районе общественная палата, с которой мы связываем изучение общественного мнения по наиболее важным вопросам  экономического и социального развития района.</w:t>
      </w:r>
    </w:p>
    <w:p w:rsidR="00B83A7E" w:rsidRDefault="00B9028C" w:rsidP="000F3A09">
      <w:pPr>
        <w:pStyle w:val="a4"/>
        <w:suppressAutoHyphens/>
        <w:spacing w:line="276" w:lineRule="auto"/>
        <w:ind w:firstLine="709"/>
        <w:jc w:val="both"/>
        <w:rPr>
          <w:rFonts w:ascii="Times New Roman" w:hAnsi="Times New Roman" w:cs="Times New Roman"/>
          <w:sz w:val="28"/>
          <w:szCs w:val="28"/>
        </w:rPr>
      </w:pPr>
      <w:r w:rsidRPr="000F3A09">
        <w:rPr>
          <w:rFonts w:ascii="Times New Roman" w:hAnsi="Times New Roman" w:cs="Times New Roman"/>
          <w:sz w:val="28"/>
          <w:szCs w:val="28"/>
        </w:rPr>
        <w:t>Со стороны администрации муниципального района постоянное внимание уделяется вопросам совершенствования кадровой политики, повышения профессионализма и ответственности работников за с</w:t>
      </w:r>
      <w:r w:rsidR="006B03B5">
        <w:rPr>
          <w:rFonts w:ascii="Times New Roman" w:hAnsi="Times New Roman" w:cs="Times New Roman"/>
          <w:sz w:val="28"/>
          <w:szCs w:val="28"/>
        </w:rPr>
        <w:t>ос</w:t>
      </w:r>
      <w:r w:rsidRPr="000F3A09">
        <w:rPr>
          <w:rFonts w:ascii="Times New Roman" w:hAnsi="Times New Roman" w:cs="Times New Roman"/>
          <w:sz w:val="28"/>
          <w:szCs w:val="28"/>
        </w:rPr>
        <w:t>тояние дел на порученном участке. Сформирован кадровый резерв по высшим и главным должностям муниципальной службы.</w:t>
      </w:r>
    </w:p>
    <w:p w:rsidR="003A7E00" w:rsidRDefault="003A7E00" w:rsidP="000F3A09">
      <w:pPr>
        <w:pStyle w:val="a4"/>
        <w:suppressAutoHyphens/>
        <w:spacing w:line="276" w:lineRule="auto"/>
        <w:ind w:firstLine="709"/>
        <w:jc w:val="both"/>
        <w:rPr>
          <w:rFonts w:ascii="Times New Roman" w:hAnsi="Times New Roman" w:cs="Times New Roman"/>
          <w:sz w:val="28"/>
          <w:szCs w:val="28"/>
        </w:rPr>
      </w:pPr>
    </w:p>
    <w:p w:rsidR="003A7E00" w:rsidRPr="003A7E00" w:rsidRDefault="002A3473" w:rsidP="003A7E00">
      <w:pPr>
        <w:pStyle w:val="a4"/>
        <w:suppressAutoHyphen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Глава</w:t>
      </w:r>
      <w:r w:rsidR="003A7E00" w:rsidRPr="003A7E00">
        <w:rPr>
          <w:rFonts w:ascii="Times New Roman" w:hAnsi="Times New Roman" w:cs="Times New Roman"/>
          <w:b/>
          <w:sz w:val="28"/>
          <w:szCs w:val="28"/>
        </w:rPr>
        <w:t xml:space="preserve"> МР</w:t>
      </w:r>
    </w:p>
    <w:p w:rsidR="003A7E00" w:rsidRPr="003A7E00" w:rsidRDefault="003A7E00" w:rsidP="003A7E00">
      <w:pPr>
        <w:pStyle w:val="a4"/>
        <w:suppressAutoHyphens/>
        <w:spacing w:line="276" w:lineRule="auto"/>
        <w:jc w:val="both"/>
        <w:rPr>
          <w:rFonts w:ascii="Times New Roman" w:hAnsi="Times New Roman" w:cs="Times New Roman"/>
          <w:b/>
          <w:sz w:val="28"/>
          <w:szCs w:val="28"/>
        </w:rPr>
      </w:pPr>
      <w:r w:rsidRPr="003A7E00">
        <w:rPr>
          <w:rFonts w:ascii="Times New Roman" w:hAnsi="Times New Roman" w:cs="Times New Roman"/>
          <w:b/>
          <w:sz w:val="28"/>
          <w:szCs w:val="28"/>
        </w:rPr>
        <w:t xml:space="preserve">«Цунтинский район»                            </w:t>
      </w:r>
      <w:r>
        <w:rPr>
          <w:rFonts w:ascii="Times New Roman" w:hAnsi="Times New Roman" w:cs="Times New Roman"/>
          <w:b/>
          <w:sz w:val="28"/>
          <w:szCs w:val="28"/>
        </w:rPr>
        <w:t xml:space="preserve">                               </w:t>
      </w:r>
      <w:r w:rsidR="00390C9C">
        <w:rPr>
          <w:rFonts w:ascii="Times New Roman" w:hAnsi="Times New Roman" w:cs="Times New Roman"/>
          <w:b/>
          <w:sz w:val="28"/>
          <w:szCs w:val="28"/>
        </w:rPr>
        <w:t xml:space="preserve">      А. Гамзатов</w:t>
      </w:r>
    </w:p>
    <w:sectPr w:rsidR="003A7E00" w:rsidRPr="003A7E00" w:rsidSect="00EB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6545"/>
    <w:multiLevelType w:val="hybridMultilevel"/>
    <w:tmpl w:val="8B2479B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8C"/>
    <w:rsid w:val="00003DDC"/>
    <w:rsid w:val="00033EB6"/>
    <w:rsid w:val="00050492"/>
    <w:rsid w:val="00062EC2"/>
    <w:rsid w:val="000676E0"/>
    <w:rsid w:val="000B29CC"/>
    <w:rsid w:val="000F3A09"/>
    <w:rsid w:val="000F3FFC"/>
    <w:rsid w:val="001026D4"/>
    <w:rsid w:val="0011540D"/>
    <w:rsid w:val="00137C7F"/>
    <w:rsid w:val="001432F0"/>
    <w:rsid w:val="001653AA"/>
    <w:rsid w:val="00170A7F"/>
    <w:rsid w:val="001744BE"/>
    <w:rsid w:val="001775F3"/>
    <w:rsid w:val="00185ECC"/>
    <w:rsid w:val="00197A06"/>
    <w:rsid w:val="001B46D3"/>
    <w:rsid w:val="001B4D62"/>
    <w:rsid w:val="001E16B7"/>
    <w:rsid w:val="001F4A8A"/>
    <w:rsid w:val="0022124E"/>
    <w:rsid w:val="00234CA0"/>
    <w:rsid w:val="00255317"/>
    <w:rsid w:val="002640BA"/>
    <w:rsid w:val="002815F9"/>
    <w:rsid w:val="002A3473"/>
    <w:rsid w:val="002B49A2"/>
    <w:rsid w:val="002C6210"/>
    <w:rsid w:val="002C683E"/>
    <w:rsid w:val="002C7E7F"/>
    <w:rsid w:val="002D63FF"/>
    <w:rsid w:val="002E06B4"/>
    <w:rsid w:val="00330BFF"/>
    <w:rsid w:val="003368C5"/>
    <w:rsid w:val="00340731"/>
    <w:rsid w:val="00362183"/>
    <w:rsid w:val="003772FF"/>
    <w:rsid w:val="00390C9C"/>
    <w:rsid w:val="00397CCA"/>
    <w:rsid w:val="003A7617"/>
    <w:rsid w:val="003A7E00"/>
    <w:rsid w:val="003B67D2"/>
    <w:rsid w:val="003C55EC"/>
    <w:rsid w:val="003D1408"/>
    <w:rsid w:val="003D434B"/>
    <w:rsid w:val="003E2E5E"/>
    <w:rsid w:val="003E45D3"/>
    <w:rsid w:val="003E4B52"/>
    <w:rsid w:val="004022C8"/>
    <w:rsid w:val="004256C0"/>
    <w:rsid w:val="004272AD"/>
    <w:rsid w:val="00433E48"/>
    <w:rsid w:val="00442BC1"/>
    <w:rsid w:val="00457F79"/>
    <w:rsid w:val="00467F30"/>
    <w:rsid w:val="00483DDC"/>
    <w:rsid w:val="004853B0"/>
    <w:rsid w:val="004A63DA"/>
    <w:rsid w:val="004B27B5"/>
    <w:rsid w:val="004B3908"/>
    <w:rsid w:val="004D0061"/>
    <w:rsid w:val="004D0515"/>
    <w:rsid w:val="004D7B91"/>
    <w:rsid w:val="004E4B64"/>
    <w:rsid w:val="004E4F1D"/>
    <w:rsid w:val="004F3BCA"/>
    <w:rsid w:val="005007CF"/>
    <w:rsid w:val="0052122E"/>
    <w:rsid w:val="005216C1"/>
    <w:rsid w:val="00535824"/>
    <w:rsid w:val="00536256"/>
    <w:rsid w:val="00536EDF"/>
    <w:rsid w:val="00554C78"/>
    <w:rsid w:val="00556F5E"/>
    <w:rsid w:val="005709A5"/>
    <w:rsid w:val="00580FA7"/>
    <w:rsid w:val="00593CD3"/>
    <w:rsid w:val="005A36B2"/>
    <w:rsid w:val="005D65E4"/>
    <w:rsid w:val="00611906"/>
    <w:rsid w:val="00624DF5"/>
    <w:rsid w:val="0063569A"/>
    <w:rsid w:val="006366ED"/>
    <w:rsid w:val="00653F60"/>
    <w:rsid w:val="00660E55"/>
    <w:rsid w:val="00677752"/>
    <w:rsid w:val="00682556"/>
    <w:rsid w:val="00683C45"/>
    <w:rsid w:val="00690025"/>
    <w:rsid w:val="006A6F0E"/>
    <w:rsid w:val="006B03B5"/>
    <w:rsid w:val="006B2187"/>
    <w:rsid w:val="006F33AC"/>
    <w:rsid w:val="006F77D3"/>
    <w:rsid w:val="00722CF7"/>
    <w:rsid w:val="0072400C"/>
    <w:rsid w:val="0072554B"/>
    <w:rsid w:val="00743D3E"/>
    <w:rsid w:val="00744762"/>
    <w:rsid w:val="007469F1"/>
    <w:rsid w:val="00754C1C"/>
    <w:rsid w:val="00754CFC"/>
    <w:rsid w:val="0076608E"/>
    <w:rsid w:val="00785279"/>
    <w:rsid w:val="00794117"/>
    <w:rsid w:val="007A3678"/>
    <w:rsid w:val="007A37C0"/>
    <w:rsid w:val="007C70A6"/>
    <w:rsid w:val="007D31B6"/>
    <w:rsid w:val="007D38D7"/>
    <w:rsid w:val="00811931"/>
    <w:rsid w:val="00813215"/>
    <w:rsid w:val="00832531"/>
    <w:rsid w:val="00864BBB"/>
    <w:rsid w:val="00890A99"/>
    <w:rsid w:val="008960E2"/>
    <w:rsid w:val="00897236"/>
    <w:rsid w:val="008A1E2D"/>
    <w:rsid w:val="008A2BEF"/>
    <w:rsid w:val="008A3EEA"/>
    <w:rsid w:val="008A7C40"/>
    <w:rsid w:val="008B3412"/>
    <w:rsid w:val="008D123A"/>
    <w:rsid w:val="008E39C1"/>
    <w:rsid w:val="009160A9"/>
    <w:rsid w:val="00982392"/>
    <w:rsid w:val="00982D08"/>
    <w:rsid w:val="009B135F"/>
    <w:rsid w:val="009B5AD3"/>
    <w:rsid w:val="009B7C07"/>
    <w:rsid w:val="009C258A"/>
    <w:rsid w:val="009D099F"/>
    <w:rsid w:val="009D2209"/>
    <w:rsid w:val="009D25DD"/>
    <w:rsid w:val="009D3B45"/>
    <w:rsid w:val="009D49FF"/>
    <w:rsid w:val="009E3EBF"/>
    <w:rsid w:val="00A10840"/>
    <w:rsid w:val="00A2030B"/>
    <w:rsid w:val="00A37FB9"/>
    <w:rsid w:val="00A40D87"/>
    <w:rsid w:val="00A74D2B"/>
    <w:rsid w:val="00A90F6B"/>
    <w:rsid w:val="00AC59C5"/>
    <w:rsid w:val="00AC5B12"/>
    <w:rsid w:val="00AC70B1"/>
    <w:rsid w:val="00AD3519"/>
    <w:rsid w:val="00AD6306"/>
    <w:rsid w:val="00AE1E50"/>
    <w:rsid w:val="00AE229A"/>
    <w:rsid w:val="00AE4196"/>
    <w:rsid w:val="00AF0632"/>
    <w:rsid w:val="00B43C11"/>
    <w:rsid w:val="00B45C1D"/>
    <w:rsid w:val="00B6085F"/>
    <w:rsid w:val="00B75ACC"/>
    <w:rsid w:val="00B80468"/>
    <w:rsid w:val="00B83A7E"/>
    <w:rsid w:val="00B9028C"/>
    <w:rsid w:val="00B96DE0"/>
    <w:rsid w:val="00BA473C"/>
    <w:rsid w:val="00BC2B5B"/>
    <w:rsid w:val="00C1243B"/>
    <w:rsid w:val="00C270E1"/>
    <w:rsid w:val="00C43766"/>
    <w:rsid w:val="00C60EC9"/>
    <w:rsid w:val="00C752A9"/>
    <w:rsid w:val="00CD564A"/>
    <w:rsid w:val="00CD5A8F"/>
    <w:rsid w:val="00CE31A9"/>
    <w:rsid w:val="00CE5579"/>
    <w:rsid w:val="00CF7F38"/>
    <w:rsid w:val="00D01235"/>
    <w:rsid w:val="00D52AA4"/>
    <w:rsid w:val="00D94169"/>
    <w:rsid w:val="00D97B31"/>
    <w:rsid w:val="00DB0D47"/>
    <w:rsid w:val="00DF7480"/>
    <w:rsid w:val="00E03811"/>
    <w:rsid w:val="00E33E04"/>
    <w:rsid w:val="00E3745B"/>
    <w:rsid w:val="00E411C2"/>
    <w:rsid w:val="00E4604B"/>
    <w:rsid w:val="00E609DA"/>
    <w:rsid w:val="00E86A63"/>
    <w:rsid w:val="00EA756D"/>
    <w:rsid w:val="00EB06BA"/>
    <w:rsid w:val="00EB346B"/>
    <w:rsid w:val="00ED3858"/>
    <w:rsid w:val="00ED543D"/>
    <w:rsid w:val="00EE0DA5"/>
    <w:rsid w:val="00EE1E4A"/>
    <w:rsid w:val="00EE2F4A"/>
    <w:rsid w:val="00F02D1F"/>
    <w:rsid w:val="00F5187E"/>
    <w:rsid w:val="00F604F4"/>
    <w:rsid w:val="00F73061"/>
    <w:rsid w:val="00F84CC8"/>
    <w:rsid w:val="00F93F77"/>
    <w:rsid w:val="00FA6DCC"/>
    <w:rsid w:val="00FE360D"/>
    <w:rsid w:val="00FE75C3"/>
    <w:rsid w:val="00FF4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locked/>
    <w:rsid w:val="00B9028C"/>
    <w:rPr>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unhideWhenUsed/>
    <w:qFormat/>
    <w:rsid w:val="00B9028C"/>
    <w:pPr>
      <w:spacing w:after="0" w:line="240" w:lineRule="auto"/>
    </w:pPr>
    <w:rPr>
      <w:sz w:val="24"/>
      <w:szCs w:val="24"/>
    </w:rPr>
  </w:style>
  <w:style w:type="character" w:styleId="a5">
    <w:name w:val="Intense Emphasis"/>
    <w:basedOn w:val="a0"/>
    <w:uiPriority w:val="21"/>
    <w:qFormat/>
    <w:rsid w:val="00B9028C"/>
    <w:rPr>
      <w:i/>
      <w:iCs/>
      <w:color w:val="5B9BD5" w:themeColor="accent1"/>
    </w:rPr>
  </w:style>
  <w:style w:type="table" w:styleId="a6">
    <w:name w:val="Table Grid"/>
    <w:basedOn w:val="a1"/>
    <w:uiPriority w:val="59"/>
    <w:rsid w:val="00B9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9028C"/>
    <w:rPr>
      <w:color w:val="0000FF"/>
      <w:u w:val="single"/>
    </w:rPr>
  </w:style>
  <w:style w:type="paragraph" w:styleId="a8">
    <w:name w:val="Balloon Text"/>
    <w:basedOn w:val="a"/>
    <w:link w:val="a9"/>
    <w:uiPriority w:val="99"/>
    <w:semiHidden/>
    <w:unhideWhenUsed/>
    <w:rsid w:val="00536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256"/>
    <w:rPr>
      <w:rFonts w:ascii="Tahoma" w:hAnsi="Tahoma" w:cs="Tahoma"/>
      <w:sz w:val="16"/>
      <w:szCs w:val="16"/>
    </w:rPr>
  </w:style>
  <w:style w:type="character" w:styleId="aa">
    <w:name w:val="Strong"/>
    <w:basedOn w:val="a0"/>
    <w:uiPriority w:val="22"/>
    <w:qFormat/>
    <w:rsid w:val="009D2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locked/>
    <w:rsid w:val="00B9028C"/>
    <w:rPr>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unhideWhenUsed/>
    <w:qFormat/>
    <w:rsid w:val="00B9028C"/>
    <w:pPr>
      <w:spacing w:after="0" w:line="240" w:lineRule="auto"/>
    </w:pPr>
    <w:rPr>
      <w:sz w:val="24"/>
      <w:szCs w:val="24"/>
    </w:rPr>
  </w:style>
  <w:style w:type="character" w:styleId="a5">
    <w:name w:val="Intense Emphasis"/>
    <w:basedOn w:val="a0"/>
    <w:uiPriority w:val="21"/>
    <w:qFormat/>
    <w:rsid w:val="00B9028C"/>
    <w:rPr>
      <w:i/>
      <w:iCs/>
      <w:color w:val="5B9BD5" w:themeColor="accent1"/>
    </w:rPr>
  </w:style>
  <w:style w:type="table" w:styleId="a6">
    <w:name w:val="Table Grid"/>
    <w:basedOn w:val="a1"/>
    <w:uiPriority w:val="59"/>
    <w:rsid w:val="00B9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9028C"/>
    <w:rPr>
      <w:color w:val="0000FF"/>
      <w:u w:val="single"/>
    </w:rPr>
  </w:style>
  <w:style w:type="paragraph" w:styleId="a8">
    <w:name w:val="Balloon Text"/>
    <w:basedOn w:val="a"/>
    <w:link w:val="a9"/>
    <w:uiPriority w:val="99"/>
    <w:semiHidden/>
    <w:unhideWhenUsed/>
    <w:rsid w:val="00536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256"/>
    <w:rPr>
      <w:rFonts w:ascii="Tahoma" w:hAnsi="Tahoma" w:cs="Tahoma"/>
      <w:sz w:val="16"/>
      <w:szCs w:val="16"/>
    </w:rPr>
  </w:style>
  <w:style w:type="character" w:styleId="aa">
    <w:name w:val="Strong"/>
    <w:basedOn w:val="a0"/>
    <w:uiPriority w:val="22"/>
    <w:qFormat/>
    <w:rsid w:val="009D2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30F4-509E-4B23-BE43-A614C2D0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Варис Магомедов</dc:creator>
  <cp:lastModifiedBy>1111</cp:lastModifiedBy>
  <cp:revision>12</cp:revision>
  <cp:lastPrinted>2024-02-29T06:41:00Z</cp:lastPrinted>
  <dcterms:created xsi:type="dcterms:W3CDTF">2024-03-05T06:47:00Z</dcterms:created>
  <dcterms:modified xsi:type="dcterms:W3CDTF">2024-03-12T11:53:00Z</dcterms:modified>
</cp:coreProperties>
</file>